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6"/>
        <w:tblpPr w:leftFromText="142" w:rightFromText="142" w:vertAnchor="text" w:tblpX="250" w:tblpY="-79"/>
        <w:tblW w:w="0" w:type="auto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701"/>
        <w:gridCol w:w="7621"/>
      </w:tblGrid>
      <w:tr w:rsidR="00D70874" w:rsidTr="005325F4">
        <w:trPr>
          <w:trHeight w:val="384"/>
        </w:trPr>
        <w:tc>
          <w:tcPr>
            <w:tcW w:w="1701" w:type="dxa"/>
            <w:tcBorders>
              <w:top w:val="single" w:sz="18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:rsidR="00B00F3C" w:rsidRDefault="00B00F3C" w:rsidP="005325F4">
            <w:pPr>
              <w:spacing w:line="192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자료 배포</w:t>
            </w:r>
          </w:p>
        </w:tc>
        <w:tc>
          <w:tcPr>
            <w:tcW w:w="7621" w:type="dxa"/>
            <w:tcBorders>
              <w:top w:val="single" w:sz="18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:rsidR="00B00F3C" w:rsidRPr="005325F4" w:rsidRDefault="00B00F3C" w:rsidP="00B44990">
            <w:pPr>
              <w:spacing w:line="192" w:lineRule="auto"/>
            </w:pPr>
            <w:r w:rsidRPr="00B00F3C">
              <w:rPr>
                <w:rFonts w:hint="eastAsia"/>
              </w:rPr>
              <w:t>2014.</w:t>
            </w:r>
            <w:r>
              <w:rPr>
                <w:rFonts w:hint="eastAsia"/>
              </w:rPr>
              <w:t xml:space="preserve"> </w:t>
            </w:r>
            <w:r w:rsidR="00F91E3E">
              <w:rPr>
                <w:rFonts w:hint="eastAsia"/>
              </w:rPr>
              <w:t>0</w:t>
            </w:r>
            <w:r w:rsidR="00B44990">
              <w:rPr>
                <w:rFonts w:hint="eastAsia"/>
              </w:rPr>
              <w:t>6</w:t>
            </w:r>
            <w:r w:rsidRPr="00B00F3C">
              <w:rPr>
                <w:rFonts w:hint="eastAsia"/>
              </w:rPr>
              <w:t>.</w:t>
            </w:r>
            <w:r>
              <w:rPr>
                <w:rFonts w:hint="eastAsia"/>
              </w:rPr>
              <w:t xml:space="preserve"> </w:t>
            </w:r>
            <w:r w:rsidR="00E019D7">
              <w:rPr>
                <w:rFonts w:hint="eastAsia"/>
              </w:rPr>
              <w:t>09</w:t>
            </w:r>
          </w:p>
        </w:tc>
      </w:tr>
      <w:tr w:rsidR="00711D79" w:rsidTr="005325F4">
        <w:trPr>
          <w:trHeight w:val="411"/>
        </w:trPr>
        <w:tc>
          <w:tcPr>
            <w:tcW w:w="170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:rsidR="00B00F3C" w:rsidRDefault="005325F4" w:rsidP="00BA02D0">
            <w:pPr>
              <w:spacing w:line="192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보도 요청</w:t>
            </w:r>
          </w:p>
        </w:tc>
        <w:tc>
          <w:tcPr>
            <w:tcW w:w="762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:rsidR="00B00F3C" w:rsidRPr="00711D79" w:rsidRDefault="00EF57A6" w:rsidP="00BA02D0">
            <w:pPr>
              <w:spacing w:line="192" w:lineRule="auto"/>
            </w:pPr>
            <w:r>
              <w:rPr>
                <w:rFonts w:hint="eastAsia"/>
              </w:rPr>
              <w:t xml:space="preserve">배포 </w:t>
            </w:r>
            <w:r w:rsidR="00947F8D">
              <w:rPr>
                <w:rFonts w:hint="eastAsia"/>
              </w:rPr>
              <w:t>이후</w:t>
            </w:r>
          </w:p>
        </w:tc>
      </w:tr>
      <w:tr w:rsidR="00711D79" w:rsidTr="005325F4">
        <w:trPr>
          <w:trHeight w:val="1112"/>
        </w:trPr>
        <w:tc>
          <w:tcPr>
            <w:tcW w:w="1701" w:type="dxa"/>
            <w:tcBorders>
              <w:top w:val="single" w:sz="4" w:space="0" w:color="808080" w:themeColor="background1" w:themeShade="80"/>
              <w:bottom w:val="single" w:sz="18" w:space="0" w:color="808080" w:themeColor="background1" w:themeShade="80"/>
            </w:tcBorders>
            <w:vAlign w:val="center"/>
          </w:tcPr>
          <w:p w:rsidR="00B00F3C" w:rsidRDefault="00B00F3C" w:rsidP="00BA02D0">
            <w:pPr>
              <w:spacing w:line="192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문의 전화</w:t>
            </w:r>
          </w:p>
        </w:tc>
        <w:tc>
          <w:tcPr>
            <w:tcW w:w="7621" w:type="dxa"/>
            <w:tcBorders>
              <w:top w:val="single" w:sz="4" w:space="0" w:color="808080" w:themeColor="background1" w:themeShade="80"/>
              <w:bottom w:val="single" w:sz="18" w:space="0" w:color="808080" w:themeColor="background1" w:themeShade="80"/>
            </w:tcBorders>
            <w:vAlign w:val="center"/>
          </w:tcPr>
          <w:p w:rsidR="005325F4" w:rsidRPr="00711D79" w:rsidRDefault="005325F4" w:rsidP="005325F4">
            <w:pPr>
              <w:spacing w:line="192" w:lineRule="auto"/>
              <w:rPr>
                <w:sz w:val="16"/>
                <w:szCs w:val="16"/>
              </w:rPr>
            </w:pPr>
            <w:r>
              <w:rPr>
                <w:rFonts w:hint="eastAsia"/>
              </w:rPr>
              <w:t>박찬하</w:t>
            </w:r>
            <w:r>
              <w:rPr>
                <w:rFonts w:hint="eastAsia"/>
                <w:sz w:val="16"/>
                <w:szCs w:val="16"/>
              </w:rPr>
              <w:t>팀장</w:t>
            </w:r>
            <w:r>
              <w:rPr>
                <w:rFonts w:hint="eastAsia"/>
                <w:b/>
                <w:sz w:val="16"/>
                <w:szCs w:val="16"/>
              </w:rPr>
              <w:t xml:space="preserve">  </w:t>
            </w:r>
            <w:r>
              <w:rPr>
                <w:rFonts w:hint="eastAsia"/>
                <w:b/>
              </w:rPr>
              <w:t xml:space="preserve"> </w:t>
            </w:r>
            <w:r>
              <w:rPr>
                <w:rFonts w:hint="eastAsia"/>
                <w:sz w:val="16"/>
                <w:szCs w:val="16"/>
              </w:rPr>
              <w:t>T: 02 410 9054</w:t>
            </w:r>
            <w:r w:rsidRPr="00711D79">
              <w:rPr>
                <w:rFonts w:hint="eastAsia"/>
                <w:sz w:val="16"/>
                <w:szCs w:val="16"/>
              </w:rPr>
              <w:t xml:space="preserve">  M: 010 </w:t>
            </w:r>
            <w:r>
              <w:rPr>
                <w:rFonts w:hint="eastAsia"/>
                <w:sz w:val="16"/>
                <w:szCs w:val="16"/>
              </w:rPr>
              <w:t>8033 1290</w:t>
            </w:r>
            <w:r w:rsidRPr="00711D79">
              <w:rPr>
                <w:rFonts w:hint="eastAsia"/>
                <w:sz w:val="16"/>
                <w:szCs w:val="16"/>
              </w:rPr>
              <w:t xml:space="preserve">  Email: </w:t>
            </w:r>
            <w:hyperlink r:id="rId7" w:history="1">
              <w:r w:rsidRPr="00557F55">
                <w:rPr>
                  <w:rStyle w:val="a7"/>
                  <w:rFonts w:hint="eastAsia"/>
                  <w:sz w:val="16"/>
                  <w:szCs w:val="16"/>
                </w:rPr>
                <w:t>chpark@hanmi.co.kr</w:t>
              </w:r>
            </w:hyperlink>
          </w:p>
          <w:p w:rsidR="00B00F3C" w:rsidRPr="00711D79" w:rsidRDefault="00B00F3C" w:rsidP="00BA02D0">
            <w:pPr>
              <w:spacing w:line="192" w:lineRule="auto"/>
              <w:rPr>
                <w:sz w:val="16"/>
                <w:szCs w:val="16"/>
              </w:rPr>
            </w:pPr>
            <w:r w:rsidRPr="005A7E1F">
              <w:rPr>
                <w:rFonts w:hint="eastAsia"/>
              </w:rPr>
              <w:t>한승우</w:t>
            </w:r>
            <w:r w:rsidR="002F0B78">
              <w:rPr>
                <w:rFonts w:hint="eastAsia"/>
                <w:sz w:val="16"/>
                <w:szCs w:val="16"/>
              </w:rPr>
              <w:t>과장</w:t>
            </w:r>
            <w:r>
              <w:rPr>
                <w:rFonts w:hint="eastAsia"/>
                <w:b/>
                <w:sz w:val="16"/>
                <w:szCs w:val="16"/>
              </w:rPr>
              <w:t xml:space="preserve">  </w:t>
            </w:r>
            <w:r>
              <w:rPr>
                <w:rFonts w:hint="eastAsia"/>
                <w:b/>
              </w:rPr>
              <w:t xml:space="preserve"> </w:t>
            </w:r>
            <w:r w:rsidRPr="00711D79">
              <w:rPr>
                <w:rFonts w:hint="eastAsia"/>
                <w:sz w:val="16"/>
                <w:szCs w:val="16"/>
              </w:rPr>
              <w:t xml:space="preserve">T: 02 410 9056  M: 010 4272 1879  Email: </w:t>
            </w:r>
            <w:hyperlink r:id="rId8" w:history="1">
              <w:r w:rsidRPr="00711D79">
                <w:rPr>
                  <w:rStyle w:val="a7"/>
                  <w:rFonts w:hint="eastAsia"/>
                  <w:sz w:val="16"/>
                  <w:szCs w:val="16"/>
                </w:rPr>
                <w:t>yamaha47@hanmi.co.kr</w:t>
              </w:r>
            </w:hyperlink>
          </w:p>
          <w:p w:rsidR="00B00F3C" w:rsidRPr="00DE3E84" w:rsidRDefault="00B00F3C" w:rsidP="00BA02D0">
            <w:pPr>
              <w:spacing w:line="192" w:lineRule="auto"/>
              <w:rPr>
                <w:b/>
                <w:sz w:val="16"/>
                <w:szCs w:val="16"/>
              </w:rPr>
            </w:pPr>
            <w:r w:rsidRPr="005A7E1F">
              <w:rPr>
                <w:rFonts w:hint="eastAsia"/>
              </w:rPr>
              <w:t>장은령</w:t>
            </w:r>
            <w:r w:rsidRPr="00711D79">
              <w:rPr>
                <w:rFonts w:hint="eastAsia"/>
                <w:sz w:val="16"/>
                <w:szCs w:val="16"/>
              </w:rPr>
              <w:t>사원</w:t>
            </w:r>
            <w:r>
              <w:rPr>
                <w:rFonts w:hint="eastAsia"/>
                <w:b/>
                <w:sz w:val="16"/>
                <w:szCs w:val="16"/>
              </w:rPr>
              <w:t xml:space="preserve">  </w:t>
            </w:r>
            <w:r>
              <w:rPr>
                <w:rFonts w:hint="eastAsia"/>
                <w:b/>
              </w:rPr>
              <w:t xml:space="preserve"> </w:t>
            </w:r>
            <w:r w:rsidRPr="00711D79">
              <w:rPr>
                <w:rFonts w:hint="eastAsia"/>
                <w:sz w:val="16"/>
                <w:szCs w:val="16"/>
              </w:rPr>
              <w:t xml:space="preserve">T: 02 410 </w:t>
            </w:r>
            <w:r w:rsidR="00DE3E84" w:rsidRPr="00711D79">
              <w:rPr>
                <w:rFonts w:hint="eastAsia"/>
                <w:sz w:val="16"/>
                <w:szCs w:val="16"/>
              </w:rPr>
              <w:t>0411</w:t>
            </w:r>
            <w:r w:rsidRPr="00711D79">
              <w:rPr>
                <w:rFonts w:hint="eastAsia"/>
                <w:sz w:val="16"/>
                <w:szCs w:val="16"/>
              </w:rPr>
              <w:t xml:space="preserve">  M: 010 </w:t>
            </w:r>
            <w:r w:rsidR="00DE3E84" w:rsidRPr="00711D79">
              <w:rPr>
                <w:rFonts w:hint="eastAsia"/>
                <w:sz w:val="16"/>
                <w:szCs w:val="16"/>
              </w:rPr>
              <w:t>7372</w:t>
            </w:r>
            <w:r w:rsidRPr="00711D79">
              <w:rPr>
                <w:rFonts w:hint="eastAsia"/>
                <w:sz w:val="16"/>
                <w:szCs w:val="16"/>
              </w:rPr>
              <w:t xml:space="preserve"> </w:t>
            </w:r>
            <w:r w:rsidR="00DE3E84" w:rsidRPr="00711D79">
              <w:rPr>
                <w:rFonts w:hint="eastAsia"/>
                <w:sz w:val="16"/>
                <w:szCs w:val="16"/>
              </w:rPr>
              <w:t>2451</w:t>
            </w:r>
            <w:r w:rsidRPr="00711D79">
              <w:rPr>
                <w:rFonts w:hint="eastAsia"/>
                <w:sz w:val="16"/>
                <w:szCs w:val="16"/>
              </w:rPr>
              <w:t xml:space="preserve">  Email: </w:t>
            </w:r>
            <w:hyperlink r:id="rId9" w:history="1">
              <w:r w:rsidR="00DE3E84" w:rsidRPr="00711D79">
                <w:rPr>
                  <w:rStyle w:val="a7"/>
                  <w:rFonts w:hint="eastAsia"/>
                  <w:sz w:val="16"/>
                  <w:szCs w:val="16"/>
                </w:rPr>
                <w:t>jer2451@hanmi.co.kr</w:t>
              </w:r>
            </w:hyperlink>
          </w:p>
        </w:tc>
      </w:tr>
    </w:tbl>
    <w:p w:rsidR="00432E15" w:rsidRDefault="00432E15" w:rsidP="00EF57A6">
      <w:pPr>
        <w:spacing w:after="0" w:line="192" w:lineRule="auto"/>
        <w:jc w:val="left"/>
        <w:rPr>
          <w:rFonts w:asciiTheme="minorEastAsia" w:hAnsiTheme="minorEastAsia" w:cs="Times New Roman"/>
          <w:b/>
          <w:sz w:val="26"/>
          <w:szCs w:val="26"/>
        </w:rPr>
      </w:pPr>
    </w:p>
    <w:p w:rsidR="00432E15" w:rsidRDefault="00432E15" w:rsidP="0025138B">
      <w:pPr>
        <w:spacing w:after="0" w:line="192" w:lineRule="auto"/>
        <w:ind w:firstLineChars="200" w:firstLine="520"/>
        <w:jc w:val="left"/>
        <w:rPr>
          <w:rFonts w:ascii="굴림" w:eastAsia="굴림" w:hAnsi="굴림"/>
          <w:b/>
          <w:sz w:val="26"/>
          <w:szCs w:val="26"/>
        </w:rPr>
      </w:pPr>
      <w:r>
        <w:rPr>
          <w:rFonts w:asciiTheme="minorEastAsia" w:hAnsiTheme="minorEastAsia" w:cs="Times New Roman" w:hint="eastAsia"/>
          <w:b/>
          <w:sz w:val="26"/>
          <w:szCs w:val="26"/>
        </w:rPr>
        <w:t>|아모잘탄 발매 5주년|</w:t>
      </w:r>
    </w:p>
    <w:p w:rsidR="00432E15" w:rsidRPr="00432E15" w:rsidRDefault="00432E15" w:rsidP="00432E15">
      <w:pPr>
        <w:spacing w:after="0" w:line="192" w:lineRule="auto"/>
        <w:ind w:firstLineChars="100" w:firstLine="60"/>
        <w:rPr>
          <w:rFonts w:ascii="맑은 고딕" w:eastAsia="맑은 고딕" w:hAnsi="맑은 고딕" w:cs="Times New Roman"/>
          <w:b/>
          <w:sz w:val="6"/>
          <w:szCs w:val="6"/>
        </w:rPr>
      </w:pPr>
    </w:p>
    <w:p w:rsidR="00BF0572" w:rsidRPr="00BF0572" w:rsidRDefault="008900C0" w:rsidP="003E5C7D">
      <w:pPr>
        <w:spacing w:after="0" w:line="192" w:lineRule="auto"/>
        <w:ind w:firstLineChars="100" w:firstLine="380"/>
        <w:rPr>
          <w:rFonts w:ascii="맑은 고딕" w:eastAsia="맑은 고딕" w:hAnsi="맑은 고딕" w:cs="Times New Roman"/>
          <w:b/>
          <w:sz w:val="38"/>
          <w:szCs w:val="38"/>
        </w:rPr>
      </w:pPr>
      <w:r w:rsidRPr="00BF0572">
        <w:rPr>
          <w:rFonts w:ascii="맑은 고딕" w:eastAsia="맑은 고딕" w:hAnsi="맑은 고딕" w:cs="Times New Roman"/>
          <w:b/>
          <w:sz w:val="38"/>
          <w:szCs w:val="38"/>
        </w:rPr>
        <w:t>“</w:t>
      </w:r>
      <w:r w:rsidRPr="00BF0572">
        <w:rPr>
          <w:rFonts w:ascii="맑은 고딕" w:eastAsia="맑은 고딕" w:hAnsi="맑은 고딕" w:cs="Times New Roman" w:hint="eastAsia"/>
          <w:b/>
          <w:sz w:val="38"/>
          <w:szCs w:val="38"/>
        </w:rPr>
        <w:t xml:space="preserve">더 작아진 </w:t>
      </w:r>
      <w:r w:rsidRPr="00BF0572">
        <w:rPr>
          <w:rFonts w:ascii="맑은 고딕" w:eastAsia="맑은 고딕" w:hAnsi="맑은 고딕" w:cs="Times New Roman" w:hint="eastAsia"/>
          <w:b/>
          <w:sz w:val="38"/>
          <w:szCs w:val="38"/>
          <w:u w:val="single"/>
        </w:rPr>
        <w:t>아모잘탄</w:t>
      </w:r>
      <w:r w:rsidRPr="00BF0572">
        <w:rPr>
          <w:rFonts w:ascii="맑은 고딕" w:eastAsia="맑은 고딕" w:hAnsi="맑은 고딕" w:cs="Times New Roman"/>
          <w:b/>
          <w:sz w:val="38"/>
          <w:szCs w:val="38"/>
        </w:rPr>
        <w:t>”</w:t>
      </w:r>
      <w:r w:rsidR="00BF0572" w:rsidRPr="00BF0572">
        <w:rPr>
          <w:rFonts w:ascii="맑은 고딕" w:eastAsia="맑은 고딕" w:hAnsi="맑은 고딕" w:cs="Times New Roman" w:hint="eastAsia"/>
          <w:b/>
          <w:sz w:val="38"/>
          <w:szCs w:val="38"/>
        </w:rPr>
        <w:t>...</w:t>
      </w:r>
      <w:r w:rsidRPr="00BF0572">
        <w:rPr>
          <w:rFonts w:ascii="맑은 고딕" w:eastAsia="맑은 고딕" w:hAnsi="맑은 고딕" w:cs="Times New Roman" w:hint="eastAsia"/>
          <w:b/>
          <w:sz w:val="38"/>
          <w:szCs w:val="38"/>
        </w:rPr>
        <w:t xml:space="preserve">R&amp;D로 </w:t>
      </w:r>
      <w:r w:rsidR="003E5C7D">
        <w:rPr>
          <w:rFonts w:ascii="맑은 고딕" w:eastAsia="맑은 고딕" w:hAnsi="맑은 고딕" w:cs="Times New Roman" w:hint="eastAsia"/>
          <w:b/>
          <w:sz w:val="38"/>
          <w:szCs w:val="38"/>
        </w:rPr>
        <w:t>복약순응도 높였다</w:t>
      </w:r>
    </w:p>
    <w:p w:rsidR="00B44990" w:rsidRDefault="00B44990" w:rsidP="00E019D7">
      <w:pPr>
        <w:spacing w:after="0" w:line="192" w:lineRule="auto"/>
        <w:ind w:firstLineChars="1100" w:firstLine="2200"/>
        <w:rPr>
          <w:rFonts w:ascii="맑은 고딕" w:eastAsia="맑은 고딕" w:hAnsi="맑은 고딕" w:cs="Times New Roman"/>
          <w:b/>
          <w:sz w:val="40"/>
          <w:szCs w:val="40"/>
        </w:rPr>
      </w:pPr>
      <w:r w:rsidRPr="00B44990">
        <w:rPr>
          <w:rFonts w:ascii="맑은 고딕" w:eastAsia="맑은 고딕" w:hAnsi="맑은 고딕" w:cs="Times New Roman" w:hint="eastAsia"/>
          <w:b/>
          <w:szCs w:val="20"/>
        </w:rPr>
        <w:t xml:space="preserve">(고혈압치료 복합신약) </w:t>
      </w:r>
    </w:p>
    <w:p w:rsidR="0065284C" w:rsidRPr="008900C0" w:rsidRDefault="0065284C" w:rsidP="00E019D7">
      <w:pPr>
        <w:spacing w:after="0" w:line="192" w:lineRule="auto"/>
        <w:ind w:firstLineChars="500" w:firstLine="1300"/>
        <w:rPr>
          <w:rFonts w:asciiTheme="minorEastAsia" w:hAnsiTheme="minorEastAsia" w:cs="Times New Roman"/>
          <w:b/>
          <w:sz w:val="26"/>
          <w:szCs w:val="26"/>
        </w:rPr>
      </w:pPr>
    </w:p>
    <w:p w:rsidR="003C3ADD" w:rsidRDefault="008D3D68" w:rsidP="00E019D7">
      <w:pPr>
        <w:spacing w:after="0" w:line="192" w:lineRule="auto"/>
        <w:ind w:firstLineChars="700" w:firstLine="1820"/>
        <w:rPr>
          <w:rFonts w:asciiTheme="minorEastAsia" w:hAnsiTheme="minorEastAsia" w:cs="Times New Roman"/>
          <w:b/>
          <w:sz w:val="26"/>
          <w:szCs w:val="26"/>
        </w:rPr>
      </w:pPr>
      <w:r>
        <w:rPr>
          <w:rFonts w:asciiTheme="minorEastAsia" w:hAnsiTheme="minorEastAsia" w:cs="Times New Roman" w:hint="eastAsia"/>
          <w:b/>
          <w:sz w:val="26"/>
          <w:szCs w:val="26"/>
        </w:rPr>
        <w:t xml:space="preserve">아모잘탄 </w:t>
      </w:r>
      <w:r w:rsidR="008900C0">
        <w:rPr>
          <w:rFonts w:asciiTheme="minorEastAsia" w:hAnsiTheme="minorEastAsia" w:cs="Times New Roman" w:hint="eastAsia"/>
          <w:b/>
          <w:sz w:val="26"/>
          <w:szCs w:val="26"/>
        </w:rPr>
        <w:t>5/100mg∙5/50mg</w:t>
      </w:r>
      <w:r>
        <w:rPr>
          <w:rFonts w:asciiTheme="minorEastAsia" w:hAnsiTheme="minorEastAsia" w:cs="Times New Roman" w:hint="eastAsia"/>
          <w:b/>
          <w:sz w:val="26"/>
          <w:szCs w:val="26"/>
        </w:rPr>
        <w:t xml:space="preserve">, </w:t>
      </w:r>
      <w:r w:rsidR="00BF0572">
        <w:rPr>
          <w:rFonts w:asciiTheme="minorEastAsia" w:hAnsiTheme="minorEastAsia" w:cs="Times New Roman" w:hint="eastAsia"/>
          <w:b/>
          <w:sz w:val="26"/>
          <w:szCs w:val="26"/>
        </w:rPr>
        <w:t xml:space="preserve">약 </w:t>
      </w:r>
      <w:r w:rsidR="008900C0">
        <w:rPr>
          <w:rFonts w:asciiTheme="minorEastAsia" w:hAnsiTheme="minorEastAsia" w:cs="Times New Roman" w:hint="eastAsia"/>
          <w:b/>
          <w:sz w:val="26"/>
          <w:szCs w:val="26"/>
        </w:rPr>
        <w:t>2mm</w:t>
      </w:r>
      <w:r w:rsidR="00BF0572">
        <w:rPr>
          <w:rFonts w:asciiTheme="minorEastAsia" w:hAnsiTheme="minorEastAsia" w:cs="Times New Roman" w:hint="eastAsia"/>
          <w:b/>
          <w:sz w:val="26"/>
          <w:szCs w:val="26"/>
        </w:rPr>
        <w:t>씩</w:t>
      </w:r>
      <w:r w:rsidR="00E019D7">
        <w:rPr>
          <w:rFonts w:asciiTheme="minorEastAsia" w:hAnsiTheme="minorEastAsia" w:cs="Times New Roman" w:hint="eastAsia"/>
          <w:b/>
          <w:sz w:val="26"/>
          <w:szCs w:val="26"/>
        </w:rPr>
        <w:t xml:space="preserve"> </w:t>
      </w:r>
      <w:r>
        <w:rPr>
          <w:rFonts w:asciiTheme="minorEastAsia" w:hAnsiTheme="minorEastAsia" w:cs="Times New Roman" w:hint="eastAsia"/>
          <w:b/>
          <w:sz w:val="26"/>
          <w:szCs w:val="26"/>
        </w:rPr>
        <w:t>줄어</w:t>
      </w:r>
    </w:p>
    <w:p w:rsidR="008D3D68" w:rsidRDefault="008D3D68" w:rsidP="00E019D7">
      <w:pPr>
        <w:spacing w:after="0" w:line="192" w:lineRule="auto"/>
        <w:ind w:firstLineChars="700" w:firstLine="1820"/>
        <w:rPr>
          <w:rFonts w:asciiTheme="minorEastAsia" w:hAnsiTheme="minorEastAsia" w:cs="Times New Roman"/>
          <w:b/>
          <w:sz w:val="26"/>
          <w:szCs w:val="26"/>
        </w:rPr>
      </w:pPr>
      <w:r>
        <w:rPr>
          <w:rFonts w:asciiTheme="minorEastAsia" w:hAnsiTheme="minorEastAsia" w:cs="Times New Roman" w:hint="eastAsia"/>
          <w:b/>
          <w:sz w:val="26"/>
          <w:szCs w:val="26"/>
        </w:rPr>
        <w:t xml:space="preserve">환자중심 R&amp;D 투자, 3제복합제 등 개발 </w:t>
      </w:r>
      <w:r w:rsidR="0025138B">
        <w:rPr>
          <w:rFonts w:asciiTheme="minorEastAsia" w:hAnsiTheme="minorEastAsia" w:cs="Times New Roman" w:hint="eastAsia"/>
          <w:b/>
          <w:sz w:val="26"/>
          <w:szCs w:val="26"/>
        </w:rPr>
        <w:t>추진</w:t>
      </w:r>
      <w:r>
        <w:rPr>
          <w:rFonts w:asciiTheme="minorEastAsia" w:hAnsiTheme="minorEastAsia" w:cs="Times New Roman" w:hint="eastAsia"/>
          <w:b/>
          <w:sz w:val="26"/>
          <w:szCs w:val="26"/>
        </w:rPr>
        <w:t xml:space="preserve"> </w:t>
      </w:r>
    </w:p>
    <w:p w:rsidR="007B5AA2" w:rsidRPr="008D3D68" w:rsidRDefault="00A72812" w:rsidP="00B310F2">
      <w:pPr>
        <w:spacing w:after="0" w:line="192" w:lineRule="auto"/>
        <w:jc w:val="center"/>
        <w:rPr>
          <w:rFonts w:ascii="맑은 고딕" w:eastAsia="맑은 고딕" w:hAnsi="맑은 고딕" w:cs="Times New Roman"/>
          <w:bCs/>
          <w:sz w:val="22"/>
        </w:rPr>
      </w:pPr>
      <w:r>
        <w:rPr>
          <w:rFonts w:ascii="맑은 고딕" w:eastAsia="맑은 고딕" w:hAnsi="맑은 고딕" w:cs="Times New Roman"/>
          <w:bCs/>
          <w:noProof/>
          <w:sz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579120</wp:posOffset>
            </wp:positionH>
            <wp:positionV relativeFrom="paragraph">
              <wp:posOffset>144780</wp:posOffset>
            </wp:positionV>
            <wp:extent cx="4880610" cy="2354580"/>
            <wp:effectExtent l="19050" t="0" r="0" b="0"/>
            <wp:wrapTight wrapText="bothSides">
              <wp:wrapPolygon edited="0">
                <wp:start x="-84" y="0"/>
                <wp:lineTo x="-84" y="21495"/>
                <wp:lineTo x="21583" y="21495"/>
                <wp:lineTo x="21583" y="0"/>
                <wp:lineTo x="-84" y="0"/>
              </wp:wrapPolygon>
            </wp:wrapTight>
            <wp:docPr id="8" name="그림 7" descr="아모잘탄 정제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아모잘탄 정제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061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2375" w:rsidRPr="004A4BDB" w:rsidRDefault="004A4BDB" w:rsidP="00393FF5">
      <w:pPr>
        <w:spacing w:after="0" w:line="192" w:lineRule="auto"/>
        <w:rPr>
          <w:rFonts w:ascii="맑은 고딕" w:eastAsia="맑은 고딕" w:hAnsi="맑은 고딕" w:cs="Times New Roman"/>
          <w:bCs/>
          <w:sz w:val="22"/>
        </w:rPr>
      </w:pPr>
      <w:r>
        <w:rPr>
          <w:rFonts w:ascii="맑은 고딕" w:eastAsia="맑은 고딕" w:hAnsi="맑은 고딕" w:cs="Times New Roman" w:hint="eastAsia"/>
          <w:bCs/>
          <w:sz w:val="22"/>
        </w:rPr>
        <w:t xml:space="preserve">     </w:t>
      </w:r>
    </w:p>
    <w:p w:rsidR="00EB2375" w:rsidRDefault="00EB2375" w:rsidP="00393FF5">
      <w:pPr>
        <w:spacing w:after="0" w:line="192" w:lineRule="auto"/>
        <w:rPr>
          <w:rFonts w:ascii="맑은 고딕" w:eastAsia="맑은 고딕" w:hAnsi="맑은 고딕" w:cs="Times New Roman"/>
          <w:bCs/>
          <w:sz w:val="22"/>
        </w:rPr>
      </w:pPr>
    </w:p>
    <w:p w:rsidR="00A72812" w:rsidRDefault="00A72812" w:rsidP="00393FF5">
      <w:pPr>
        <w:spacing w:after="0" w:line="192" w:lineRule="auto"/>
        <w:rPr>
          <w:rFonts w:ascii="맑은 고딕" w:eastAsia="맑은 고딕" w:hAnsi="맑은 고딕" w:cs="Times New Roman"/>
          <w:bCs/>
          <w:sz w:val="22"/>
        </w:rPr>
      </w:pPr>
    </w:p>
    <w:p w:rsidR="00A72812" w:rsidRDefault="00A72812" w:rsidP="00393FF5">
      <w:pPr>
        <w:spacing w:after="0" w:line="192" w:lineRule="auto"/>
        <w:rPr>
          <w:rFonts w:ascii="맑은 고딕" w:eastAsia="맑은 고딕" w:hAnsi="맑은 고딕" w:cs="Times New Roman"/>
          <w:bCs/>
          <w:sz w:val="22"/>
        </w:rPr>
      </w:pPr>
    </w:p>
    <w:p w:rsidR="00A72812" w:rsidRDefault="00A72812" w:rsidP="00393FF5">
      <w:pPr>
        <w:spacing w:after="0" w:line="192" w:lineRule="auto"/>
        <w:rPr>
          <w:rFonts w:ascii="맑은 고딕" w:eastAsia="맑은 고딕" w:hAnsi="맑은 고딕" w:cs="Times New Roman"/>
          <w:bCs/>
          <w:sz w:val="22"/>
        </w:rPr>
      </w:pPr>
    </w:p>
    <w:p w:rsidR="00A72812" w:rsidRDefault="00A72812" w:rsidP="00393FF5">
      <w:pPr>
        <w:spacing w:after="0" w:line="192" w:lineRule="auto"/>
        <w:rPr>
          <w:rFonts w:ascii="맑은 고딕" w:eastAsia="맑은 고딕" w:hAnsi="맑은 고딕" w:cs="Times New Roman"/>
          <w:bCs/>
          <w:sz w:val="22"/>
        </w:rPr>
      </w:pPr>
    </w:p>
    <w:p w:rsidR="00A72812" w:rsidRDefault="00A72812" w:rsidP="00393FF5">
      <w:pPr>
        <w:spacing w:after="0" w:line="192" w:lineRule="auto"/>
        <w:rPr>
          <w:rFonts w:ascii="맑은 고딕" w:eastAsia="맑은 고딕" w:hAnsi="맑은 고딕" w:cs="Times New Roman"/>
          <w:bCs/>
          <w:sz w:val="22"/>
        </w:rPr>
      </w:pPr>
    </w:p>
    <w:p w:rsidR="00A72812" w:rsidRDefault="00A72812" w:rsidP="00393FF5">
      <w:pPr>
        <w:spacing w:after="0" w:line="192" w:lineRule="auto"/>
        <w:rPr>
          <w:rFonts w:ascii="맑은 고딕" w:eastAsia="맑은 고딕" w:hAnsi="맑은 고딕" w:cs="Times New Roman"/>
          <w:bCs/>
          <w:sz w:val="22"/>
        </w:rPr>
      </w:pPr>
    </w:p>
    <w:p w:rsidR="00A72812" w:rsidRDefault="00A72812" w:rsidP="00393FF5">
      <w:pPr>
        <w:spacing w:after="0" w:line="192" w:lineRule="auto"/>
        <w:rPr>
          <w:rFonts w:ascii="맑은 고딕" w:eastAsia="맑은 고딕" w:hAnsi="맑은 고딕" w:cs="Times New Roman"/>
          <w:bCs/>
          <w:sz w:val="22"/>
        </w:rPr>
      </w:pPr>
    </w:p>
    <w:p w:rsidR="00A72812" w:rsidRPr="00E019D7" w:rsidRDefault="00E019D7" w:rsidP="00393FF5">
      <w:pPr>
        <w:spacing w:after="0" w:line="192" w:lineRule="auto"/>
        <w:rPr>
          <w:rFonts w:ascii="맑은 고딕" w:eastAsia="맑은 고딕" w:hAnsi="맑은 고딕" w:cs="Times New Roman"/>
          <w:bCs/>
          <w:sz w:val="22"/>
        </w:rPr>
      </w:pPr>
      <w:r>
        <w:rPr>
          <w:rFonts w:ascii="맑은 고딕" w:eastAsia="맑은 고딕" w:hAnsi="맑은 고딕" w:cs="Times New Roman" w:hint="eastAsia"/>
          <w:bCs/>
          <w:sz w:val="22"/>
        </w:rPr>
        <w:t xml:space="preserve">           </w:t>
      </w:r>
    </w:p>
    <w:p w:rsidR="00A72812" w:rsidRDefault="00A72812" w:rsidP="00393FF5">
      <w:pPr>
        <w:spacing w:after="0" w:line="192" w:lineRule="auto"/>
        <w:rPr>
          <w:rFonts w:ascii="맑은 고딕" w:eastAsia="맑은 고딕" w:hAnsi="맑은 고딕" w:cs="Times New Roman"/>
          <w:bCs/>
          <w:sz w:val="22"/>
        </w:rPr>
      </w:pPr>
    </w:p>
    <w:p w:rsidR="00A72812" w:rsidRDefault="00A72812" w:rsidP="00393FF5">
      <w:pPr>
        <w:spacing w:after="0" w:line="192" w:lineRule="auto"/>
        <w:rPr>
          <w:rFonts w:ascii="맑은 고딕" w:eastAsia="맑은 고딕" w:hAnsi="맑은 고딕" w:cs="Times New Roman"/>
          <w:bCs/>
          <w:sz w:val="22"/>
        </w:rPr>
      </w:pPr>
    </w:p>
    <w:p w:rsidR="00E019D7" w:rsidRDefault="00E019D7" w:rsidP="00393FF5">
      <w:pPr>
        <w:spacing w:after="0" w:line="192" w:lineRule="auto"/>
        <w:rPr>
          <w:rFonts w:ascii="맑은 고딕" w:eastAsia="맑은 고딕" w:hAnsi="맑은 고딕" w:cs="Times New Roman" w:hint="eastAsia"/>
          <w:bCs/>
          <w:sz w:val="22"/>
        </w:rPr>
      </w:pPr>
    </w:p>
    <w:p w:rsidR="00EB2375" w:rsidRDefault="00EB2375" w:rsidP="00393FF5">
      <w:pPr>
        <w:spacing w:after="0" w:line="192" w:lineRule="auto"/>
        <w:rPr>
          <w:rFonts w:ascii="맑은 고딕" w:eastAsia="맑은 고딕" w:hAnsi="맑은 고딕" w:cs="Times New Roman"/>
          <w:bCs/>
          <w:sz w:val="22"/>
        </w:rPr>
      </w:pPr>
      <w:r>
        <w:rPr>
          <w:rFonts w:ascii="맑은 고딕" w:eastAsia="맑은 고딕" w:hAnsi="맑은 고딕" w:cs="Times New Roman" w:hint="eastAsia"/>
          <w:bCs/>
          <w:sz w:val="22"/>
        </w:rPr>
        <w:t xml:space="preserve">한미약품 고혈압 복합신약 </w:t>
      </w:r>
      <w:r w:rsidR="00A91B84">
        <w:rPr>
          <w:rFonts w:ascii="맑은 고딕" w:eastAsia="맑은 고딕" w:hAnsi="맑은 고딕" w:cs="Times New Roman"/>
          <w:bCs/>
          <w:sz w:val="22"/>
        </w:rPr>
        <w:t>‘</w:t>
      </w:r>
      <w:r>
        <w:rPr>
          <w:rFonts w:ascii="맑은 고딕" w:eastAsia="맑은 고딕" w:hAnsi="맑은 고딕" w:cs="Times New Roman" w:hint="eastAsia"/>
          <w:bCs/>
          <w:sz w:val="22"/>
        </w:rPr>
        <w:t>아모잘탄</w:t>
      </w:r>
      <w:r w:rsidR="00A91B84">
        <w:rPr>
          <w:rFonts w:ascii="맑은 고딕" w:eastAsia="맑은 고딕" w:hAnsi="맑은 고딕" w:cs="Times New Roman"/>
          <w:bCs/>
          <w:sz w:val="22"/>
        </w:rPr>
        <w:t>’</w:t>
      </w:r>
      <w:r w:rsidR="00A91B84">
        <w:rPr>
          <w:rFonts w:ascii="맑은 고딕" w:eastAsia="맑은 고딕" w:hAnsi="맑은 고딕" w:cs="Times New Roman" w:hint="eastAsia"/>
          <w:bCs/>
          <w:sz w:val="22"/>
        </w:rPr>
        <w:t>이</w:t>
      </w:r>
      <w:r>
        <w:rPr>
          <w:rFonts w:ascii="맑은 고딕" w:eastAsia="맑은 고딕" w:hAnsi="맑은 고딕" w:cs="Times New Roman" w:hint="eastAsia"/>
          <w:bCs/>
          <w:sz w:val="22"/>
        </w:rPr>
        <w:t xml:space="preserve"> </w:t>
      </w:r>
      <w:r w:rsidR="00E05D26">
        <w:rPr>
          <w:rFonts w:ascii="맑은 고딕" w:eastAsia="맑은 고딕" w:hAnsi="맑은 고딕" w:cs="Times New Roman" w:hint="eastAsia"/>
          <w:bCs/>
          <w:sz w:val="22"/>
        </w:rPr>
        <w:t>작아진다.</w:t>
      </w:r>
      <w:r>
        <w:rPr>
          <w:rFonts w:ascii="맑은 고딕" w:eastAsia="맑은 고딕" w:hAnsi="맑은 고딕" w:cs="Times New Roman" w:hint="eastAsia"/>
          <w:bCs/>
          <w:sz w:val="22"/>
        </w:rPr>
        <w:t xml:space="preserve"> </w:t>
      </w:r>
    </w:p>
    <w:p w:rsidR="00EB2375" w:rsidRDefault="00EB2375" w:rsidP="00393FF5">
      <w:pPr>
        <w:spacing w:after="0" w:line="192" w:lineRule="auto"/>
        <w:rPr>
          <w:rFonts w:ascii="맑은 고딕" w:eastAsia="맑은 고딕" w:hAnsi="맑은 고딕" w:cs="Times New Roman" w:hint="eastAsia"/>
          <w:bCs/>
          <w:sz w:val="22"/>
        </w:rPr>
      </w:pPr>
    </w:p>
    <w:p w:rsidR="00EB2375" w:rsidRDefault="00EB2375" w:rsidP="00393FF5">
      <w:pPr>
        <w:spacing w:after="0" w:line="192" w:lineRule="auto"/>
        <w:rPr>
          <w:rFonts w:ascii="맑은 고딕" w:eastAsia="맑은 고딕" w:hAnsi="맑은 고딕" w:cs="Times New Roman"/>
          <w:bCs/>
          <w:sz w:val="22"/>
        </w:rPr>
      </w:pPr>
      <w:r>
        <w:rPr>
          <w:rFonts w:ascii="맑은 고딕" w:eastAsia="맑은 고딕" w:hAnsi="맑은 고딕" w:cs="Times New Roman" w:hint="eastAsia"/>
          <w:bCs/>
          <w:sz w:val="22"/>
        </w:rPr>
        <w:t xml:space="preserve">한미약품은 아모잘탄 발매 5주년에 발맞춰 5/100mg과 5/50mg 제형의 가로크기를 약 2mm가량 </w:t>
      </w:r>
      <w:r w:rsidR="00E019D7">
        <w:rPr>
          <w:rFonts w:ascii="맑은 고딕" w:eastAsia="맑은 고딕" w:hAnsi="맑은 고딕" w:cs="Times New Roman" w:hint="eastAsia"/>
          <w:bCs/>
          <w:sz w:val="22"/>
        </w:rPr>
        <w:t>줄였다고 9일</w:t>
      </w:r>
      <w:r>
        <w:rPr>
          <w:rFonts w:ascii="맑은 고딕" w:eastAsia="맑은 고딕" w:hAnsi="맑은 고딕" w:cs="Times New Roman" w:hint="eastAsia"/>
          <w:bCs/>
          <w:sz w:val="22"/>
        </w:rPr>
        <w:t xml:space="preserve"> 밝혔다. </w:t>
      </w:r>
    </w:p>
    <w:p w:rsidR="00EB2375" w:rsidRDefault="00EB2375" w:rsidP="00393FF5">
      <w:pPr>
        <w:spacing w:after="0" w:line="192" w:lineRule="auto"/>
        <w:rPr>
          <w:rFonts w:ascii="맑은 고딕" w:eastAsia="맑은 고딕" w:hAnsi="맑은 고딕" w:cs="Times New Roman"/>
          <w:bCs/>
          <w:sz w:val="22"/>
        </w:rPr>
      </w:pPr>
    </w:p>
    <w:p w:rsidR="00EB2375" w:rsidRDefault="00EB2375" w:rsidP="00393FF5">
      <w:pPr>
        <w:spacing w:after="0" w:line="192" w:lineRule="auto"/>
        <w:rPr>
          <w:rFonts w:ascii="맑은 고딕" w:eastAsia="맑은 고딕" w:hAnsi="맑은 고딕" w:cs="Times New Roman"/>
          <w:bCs/>
          <w:sz w:val="22"/>
        </w:rPr>
      </w:pPr>
      <w:r>
        <w:rPr>
          <w:rFonts w:ascii="맑은 고딕" w:eastAsia="맑은 고딕" w:hAnsi="맑은 고딕" w:cs="Times New Roman" w:hint="eastAsia"/>
          <w:bCs/>
          <w:sz w:val="22"/>
        </w:rPr>
        <w:t>이번 크기변경은 국내 최정상급 블록버스터로 성장한 아모잘탄에 환자</w:t>
      </w:r>
      <w:r w:rsidR="003C3ADD">
        <w:rPr>
          <w:rFonts w:ascii="맑은 고딕" w:eastAsia="맑은 고딕" w:hAnsi="맑은 고딕" w:cs="Times New Roman" w:hint="eastAsia"/>
          <w:bCs/>
          <w:sz w:val="22"/>
        </w:rPr>
        <w:t xml:space="preserve"> </w:t>
      </w:r>
      <w:r>
        <w:rPr>
          <w:rFonts w:ascii="맑은 고딕" w:eastAsia="맑은 고딕" w:hAnsi="맑은 고딕" w:cs="Times New Roman" w:hint="eastAsia"/>
          <w:bCs/>
          <w:sz w:val="22"/>
        </w:rPr>
        <w:t>중심적 R&amp;D 투자를 지속</w:t>
      </w:r>
      <w:r w:rsidR="003C3ADD">
        <w:rPr>
          <w:rFonts w:ascii="맑은 고딕" w:eastAsia="맑은 고딕" w:hAnsi="맑은 고딕" w:cs="Times New Roman" w:hint="eastAsia"/>
          <w:bCs/>
          <w:sz w:val="22"/>
        </w:rPr>
        <w:t xml:space="preserve">한 </w:t>
      </w:r>
      <w:r>
        <w:rPr>
          <w:rFonts w:ascii="맑은 고딕" w:eastAsia="맑은 고딕" w:hAnsi="맑은 고딕" w:cs="Times New Roman" w:hint="eastAsia"/>
          <w:bCs/>
          <w:sz w:val="22"/>
        </w:rPr>
        <w:t xml:space="preserve">결과다. 제형크기 변경으로 </w:t>
      </w:r>
      <w:r w:rsidR="003C3ADD">
        <w:rPr>
          <w:rFonts w:ascii="맑은 고딕" w:eastAsia="맑은 고딕" w:hAnsi="맑은 고딕" w:cs="Times New Roman" w:hint="eastAsia"/>
          <w:bCs/>
          <w:sz w:val="22"/>
        </w:rPr>
        <w:t xml:space="preserve">고령층이 많은 고혈압 </w:t>
      </w:r>
      <w:r>
        <w:rPr>
          <w:rFonts w:ascii="맑은 고딕" w:eastAsia="맑은 고딕" w:hAnsi="맑은 고딕" w:cs="Times New Roman" w:hint="eastAsia"/>
          <w:bCs/>
          <w:sz w:val="22"/>
        </w:rPr>
        <w:t xml:space="preserve">환자들의 복약순응도가 보다 높아질 것으로 기대된다. </w:t>
      </w:r>
    </w:p>
    <w:p w:rsidR="00EB2375" w:rsidRPr="003C3ADD" w:rsidRDefault="00EB2375" w:rsidP="00393FF5">
      <w:pPr>
        <w:spacing w:after="0" w:line="192" w:lineRule="auto"/>
        <w:rPr>
          <w:rFonts w:ascii="맑은 고딕" w:eastAsia="맑은 고딕" w:hAnsi="맑은 고딕" w:cs="Times New Roman"/>
          <w:bCs/>
          <w:sz w:val="22"/>
        </w:rPr>
      </w:pPr>
    </w:p>
    <w:p w:rsidR="00EB2375" w:rsidRDefault="00EB2375" w:rsidP="00EB2375">
      <w:pPr>
        <w:spacing w:after="0" w:line="192" w:lineRule="auto"/>
        <w:rPr>
          <w:rFonts w:ascii="맑은 고딕" w:eastAsia="맑은 고딕" w:hAnsi="맑은 고딕" w:cs="Times New Roman"/>
          <w:bCs/>
          <w:sz w:val="22"/>
        </w:rPr>
      </w:pPr>
      <w:r>
        <w:rPr>
          <w:rFonts w:ascii="맑은 고딕" w:eastAsia="맑은 고딕" w:hAnsi="맑은 고딕" w:cs="Times New Roman" w:hint="eastAsia"/>
          <w:bCs/>
          <w:sz w:val="22"/>
        </w:rPr>
        <w:t xml:space="preserve">한미약품 이관순 사장은 </w:t>
      </w:r>
      <w:r>
        <w:rPr>
          <w:rFonts w:ascii="맑은 고딕" w:eastAsia="맑은 고딕" w:hAnsi="맑은 고딕" w:cs="Times New Roman"/>
          <w:bCs/>
          <w:sz w:val="22"/>
        </w:rPr>
        <w:t>“</w:t>
      </w:r>
      <w:r>
        <w:rPr>
          <w:rFonts w:ascii="맑은 고딕" w:eastAsia="맑은 고딕" w:hAnsi="맑은 고딕" w:cs="Times New Roman" w:hint="eastAsia"/>
          <w:bCs/>
          <w:sz w:val="22"/>
        </w:rPr>
        <w:t>아모잘탄의 성과를 의료진과 환자에게 돌려드리기 위해 R&amp;D 재투자에 집중해 왔다</w:t>
      </w:r>
      <w:r>
        <w:rPr>
          <w:rFonts w:ascii="맑은 고딕" w:eastAsia="맑은 고딕" w:hAnsi="맑은 고딕" w:cs="Times New Roman"/>
          <w:bCs/>
          <w:sz w:val="22"/>
        </w:rPr>
        <w:t>”</w:t>
      </w:r>
      <w:r>
        <w:rPr>
          <w:rFonts w:ascii="맑은 고딕" w:eastAsia="맑은 고딕" w:hAnsi="맑은 고딕" w:cs="Times New Roman" w:hint="eastAsia"/>
          <w:bCs/>
          <w:sz w:val="22"/>
        </w:rPr>
        <w:t xml:space="preserve">며 </w:t>
      </w:r>
      <w:r>
        <w:rPr>
          <w:rFonts w:ascii="맑은 고딕" w:eastAsia="맑은 고딕" w:hAnsi="맑은 고딕" w:cs="Times New Roman"/>
          <w:bCs/>
          <w:sz w:val="22"/>
        </w:rPr>
        <w:t>“</w:t>
      </w:r>
      <w:r>
        <w:rPr>
          <w:rFonts w:ascii="맑은 고딕" w:eastAsia="맑은 고딕" w:hAnsi="맑은 고딕" w:cs="Times New Roman" w:hint="eastAsia"/>
          <w:bCs/>
          <w:sz w:val="22"/>
        </w:rPr>
        <w:t>제형변경과 더불어 고지혈증치료제, 이뇨제와 복합한 3제 복합신약 개발 등 아모잘탄의 지속적인 발전을 위해 노력할 것</w:t>
      </w:r>
      <w:r>
        <w:rPr>
          <w:rFonts w:ascii="맑은 고딕" w:eastAsia="맑은 고딕" w:hAnsi="맑은 고딕" w:cs="Times New Roman"/>
          <w:bCs/>
          <w:sz w:val="22"/>
        </w:rPr>
        <w:t>”</w:t>
      </w:r>
      <w:r>
        <w:rPr>
          <w:rFonts w:ascii="맑은 고딕" w:eastAsia="맑은 고딕" w:hAnsi="맑은 고딕" w:cs="Times New Roman" w:hint="eastAsia"/>
          <w:bCs/>
          <w:sz w:val="22"/>
        </w:rPr>
        <w:t xml:space="preserve">이라고 말했다. </w:t>
      </w:r>
    </w:p>
    <w:p w:rsidR="00EB2375" w:rsidRPr="00EB2375" w:rsidRDefault="00EB2375" w:rsidP="00393FF5">
      <w:pPr>
        <w:spacing w:after="0" w:line="192" w:lineRule="auto"/>
        <w:rPr>
          <w:rFonts w:ascii="맑은 고딕" w:eastAsia="맑은 고딕" w:hAnsi="맑은 고딕" w:cs="Times New Roman"/>
          <w:bCs/>
          <w:sz w:val="22"/>
        </w:rPr>
      </w:pPr>
    </w:p>
    <w:p w:rsidR="004A4BDB" w:rsidRPr="00A72812" w:rsidRDefault="004A4BDB" w:rsidP="00EB2375">
      <w:pPr>
        <w:spacing w:after="0" w:line="192" w:lineRule="auto"/>
        <w:rPr>
          <w:rFonts w:ascii="맑은 고딕" w:eastAsia="맑은 고딕" w:hAnsi="맑은 고딕" w:cs="Times New Roman"/>
          <w:bCs/>
          <w:sz w:val="22"/>
        </w:rPr>
      </w:pPr>
    </w:p>
    <w:p w:rsidR="004A4BDB" w:rsidRPr="00D70F63" w:rsidRDefault="004A4BDB" w:rsidP="004A4BDB">
      <w:pPr>
        <w:spacing w:after="0" w:line="192" w:lineRule="auto"/>
        <w:rPr>
          <w:rFonts w:ascii="맑은 고딕" w:eastAsia="맑은 고딕" w:hAnsi="맑은 고딕" w:cs="Times New Roman"/>
          <w:b/>
          <w:bCs/>
          <w:sz w:val="22"/>
        </w:rPr>
      </w:pPr>
      <w:r w:rsidRPr="00D70F63">
        <w:rPr>
          <w:rFonts w:ascii="맑은 고딕" w:eastAsia="맑은 고딕" w:hAnsi="맑은 고딕" w:cs="Times New Roman" w:hint="eastAsia"/>
          <w:b/>
          <w:bCs/>
          <w:sz w:val="22"/>
        </w:rPr>
        <w:lastRenderedPageBreak/>
        <w:t xml:space="preserve">◆ </w:t>
      </w:r>
      <w:r w:rsidR="0025138B">
        <w:rPr>
          <w:rFonts w:ascii="맑은 고딕" w:eastAsia="맑은 고딕" w:hAnsi="맑은 고딕" w:cs="Times New Roman" w:hint="eastAsia"/>
          <w:b/>
          <w:bCs/>
          <w:sz w:val="22"/>
        </w:rPr>
        <w:t>하루 복용환자 23만명, 의료비 절감 기여</w:t>
      </w:r>
    </w:p>
    <w:p w:rsidR="004A4BDB" w:rsidRPr="00D70F63" w:rsidRDefault="004A4BDB" w:rsidP="004A4BDB">
      <w:pPr>
        <w:spacing w:after="0" w:line="192" w:lineRule="auto"/>
        <w:rPr>
          <w:rFonts w:ascii="맑은 고딕" w:eastAsia="맑은 고딕" w:hAnsi="맑은 고딕" w:cs="Times New Roman"/>
          <w:bCs/>
          <w:sz w:val="22"/>
        </w:rPr>
      </w:pPr>
    </w:p>
    <w:p w:rsidR="00A13E80" w:rsidRDefault="00A13E80" w:rsidP="004A4BDB">
      <w:pPr>
        <w:spacing w:after="0" w:line="192" w:lineRule="auto"/>
        <w:rPr>
          <w:rFonts w:ascii="맑은 고딕" w:eastAsia="맑은 고딕" w:hAnsi="맑은 고딕" w:cs="Times New Roman"/>
          <w:bCs/>
          <w:sz w:val="22"/>
        </w:rPr>
      </w:pPr>
      <w:r>
        <w:rPr>
          <w:rFonts w:ascii="맑은 고딕" w:eastAsia="맑은 고딕" w:hAnsi="맑은 고딕" w:cs="Times New Roman" w:hint="eastAsia"/>
          <w:bCs/>
          <w:noProof/>
          <w:sz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-34290</wp:posOffset>
            </wp:positionV>
            <wp:extent cx="2761615" cy="1737360"/>
            <wp:effectExtent l="19050" t="0" r="635" b="0"/>
            <wp:wrapTight wrapText="bothSides">
              <wp:wrapPolygon edited="0">
                <wp:start x="-149" y="0"/>
                <wp:lineTo x="-149" y="21316"/>
                <wp:lineTo x="21605" y="21316"/>
                <wp:lineTo x="21605" y="0"/>
                <wp:lineTo x="-149" y="0"/>
              </wp:wrapPolygon>
            </wp:wrapTight>
            <wp:docPr id="9" name="그림 8" descr="아모잘탄정 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아모잘탄정 병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615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4BDB">
        <w:rPr>
          <w:rFonts w:ascii="맑은 고딕" w:eastAsia="맑은 고딕" w:hAnsi="맑은 고딕" w:cs="Times New Roman" w:hint="eastAsia"/>
          <w:bCs/>
          <w:sz w:val="22"/>
        </w:rPr>
        <w:t>아모잘탄은 약효 원리가 서로 다른 2종류의 고혈압치료제를 결합해 개발한 복합신약이다.</w:t>
      </w:r>
    </w:p>
    <w:p w:rsidR="00A13E80" w:rsidRDefault="00A13E80" w:rsidP="004A4BDB">
      <w:pPr>
        <w:spacing w:after="0" w:line="192" w:lineRule="auto"/>
        <w:rPr>
          <w:rFonts w:ascii="맑은 고딕" w:eastAsia="맑은 고딕" w:hAnsi="맑은 고딕" w:cs="Times New Roman"/>
          <w:bCs/>
          <w:sz w:val="22"/>
        </w:rPr>
      </w:pPr>
    </w:p>
    <w:p w:rsidR="004A4BDB" w:rsidRDefault="004A4BDB" w:rsidP="004A4BDB">
      <w:pPr>
        <w:spacing w:after="0" w:line="192" w:lineRule="auto"/>
        <w:rPr>
          <w:rFonts w:ascii="맑은 고딕" w:eastAsia="맑은 고딕" w:hAnsi="맑은 고딕" w:cs="Times New Roman"/>
          <w:bCs/>
          <w:sz w:val="22"/>
        </w:rPr>
      </w:pPr>
      <w:r>
        <w:rPr>
          <w:rFonts w:ascii="맑은 고딕" w:eastAsia="맑은 고딕" w:hAnsi="맑은 고딕" w:cs="Times New Roman" w:hint="eastAsia"/>
          <w:bCs/>
          <w:sz w:val="22"/>
        </w:rPr>
        <w:t xml:space="preserve">한미약품이 이미 출시하고 있던 CCB계열 고혈압치료제인 </w:t>
      </w:r>
      <w:r>
        <w:rPr>
          <w:rFonts w:ascii="맑은 고딕" w:eastAsia="맑은 고딕" w:hAnsi="맑은 고딕" w:cs="Times New Roman"/>
          <w:bCs/>
          <w:sz w:val="22"/>
        </w:rPr>
        <w:t>‘</w:t>
      </w:r>
      <w:r>
        <w:rPr>
          <w:rFonts w:ascii="맑은 고딕" w:eastAsia="맑은 고딕" w:hAnsi="맑은 고딕" w:cs="Times New Roman" w:hint="eastAsia"/>
          <w:bCs/>
          <w:sz w:val="22"/>
        </w:rPr>
        <w:t>아모디핀(암로디핀</w:t>
      </w:r>
      <w:r w:rsidR="00E05D26">
        <w:rPr>
          <w:rFonts w:ascii="맑은 고딕" w:eastAsia="맑은 고딕" w:hAnsi="맑은 고딕" w:cs="Times New Roman" w:hint="eastAsia"/>
          <w:bCs/>
          <w:sz w:val="22"/>
        </w:rPr>
        <w:t xml:space="preserve"> 캄실산염</w:t>
      </w:r>
      <w:r>
        <w:rPr>
          <w:rFonts w:ascii="맑은 고딕" w:eastAsia="맑은 고딕" w:hAnsi="맑은 고딕" w:cs="Times New Roman" w:hint="eastAsia"/>
          <w:bCs/>
          <w:sz w:val="22"/>
        </w:rPr>
        <w:t>)</w:t>
      </w:r>
      <w:r>
        <w:rPr>
          <w:rFonts w:ascii="맑은 고딕" w:eastAsia="맑은 고딕" w:hAnsi="맑은 고딕" w:cs="Times New Roman"/>
          <w:bCs/>
          <w:sz w:val="22"/>
        </w:rPr>
        <w:t>’</w:t>
      </w:r>
      <w:r>
        <w:rPr>
          <w:rFonts w:ascii="맑은 고딕" w:eastAsia="맑은 고딕" w:hAnsi="맑은 고딕" w:cs="Times New Roman" w:hint="eastAsia"/>
          <w:bCs/>
          <w:sz w:val="22"/>
        </w:rPr>
        <w:t xml:space="preserve">과 ARB계열 </w:t>
      </w:r>
      <w:r>
        <w:rPr>
          <w:rFonts w:ascii="맑은 고딕" w:eastAsia="맑은 고딕" w:hAnsi="맑은 고딕" w:cs="Times New Roman"/>
          <w:bCs/>
          <w:sz w:val="22"/>
        </w:rPr>
        <w:t>‘</w:t>
      </w:r>
      <w:r>
        <w:rPr>
          <w:rFonts w:ascii="맑은 고딕" w:eastAsia="맑은 고딕" w:hAnsi="맑은 고딕" w:cs="Times New Roman" w:hint="eastAsia"/>
          <w:bCs/>
          <w:sz w:val="22"/>
        </w:rPr>
        <w:t>오잘탄(로살탄 칼륨)</w:t>
      </w:r>
      <w:r>
        <w:rPr>
          <w:rFonts w:ascii="맑은 고딕" w:eastAsia="맑은 고딕" w:hAnsi="맑은 고딕" w:cs="Times New Roman"/>
          <w:bCs/>
          <w:sz w:val="22"/>
        </w:rPr>
        <w:t>’</w:t>
      </w:r>
      <w:r>
        <w:rPr>
          <w:rFonts w:ascii="맑은 고딕" w:eastAsia="맑은 고딕" w:hAnsi="맑은 고딕" w:cs="Times New Roman" w:hint="eastAsia"/>
          <w:bCs/>
          <w:sz w:val="22"/>
        </w:rPr>
        <w:t xml:space="preserve">을 복합했다. </w:t>
      </w:r>
    </w:p>
    <w:p w:rsidR="004A4BDB" w:rsidRDefault="004A4BDB" w:rsidP="004A4BDB">
      <w:pPr>
        <w:spacing w:after="0" w:line="192" w:lineRule="auto"/>
        <w:rPr>
          <w:rFonts w:ascii="맑은 고딕" w:eastAsia="맑은 고딕" w:hAnsi="맑은 고딕" w:cs="Times New Roman"/>
          <w:bCs/>
          <w:sz w:val="22"/>
        </w:rPr>
      </w:pPr>
    </w:p>
    <w:p w:rsidR="00A13E80" w:rsidRDefault="004A4BDB" w:rsidP="004A4BDB">
      <w:pPr>
        <w:spacing w:after="0" w:line="192" w:lineRule="auto"/>
        <w:rPr>
          <w:rFonts w:ascii="맑은 고딕" w:eastAsia="맑은 고딕" w:hAnsi="맑은 고딕" w:cs="Times New Roman"/>
          <w:bCs/>
          <w:sz w:val="22"/>
        </w:rPr>
      </w:pPr>
      <w:r>
        <w:rPr>
          <w:rFonts w:ascii="맑은 고딕" w:eastAsia="맑은 고딕" w:hAnsi="맑은 고딕" w:cs="Times New Roman" w:hint="eastAsia"/>
          <w:bCs/>
          <w:sz w:val="22"/>
        </w:rPr>
        <w:t xml:space="preserve">아모잘탄은 암로디핀과 로살탄 복합신약으로는 세계 첫 제품이며, 두 약물을 따로 복용할 때에 비해 환자 편의성을 개선하고 약값 부담은 대폭 낮췄다. </w:t>
      </w:r>
    </w:p>
    <w:p w:rsidR="004A4BDB" w:rsidRPr="00A13E80" w:rsidRDefault="004A4BDB" w:rsidP="00EB2375">
      <w:pPr>
        <w:spacing w:after="0" w:line="192" w:lineRule="auto"/>
        <w:rPr>
          <w:rFonts w:ascii="맑은 고딕" w:eastAsia="맑은 고딕" w:hAnsi="맑은 고딕" w:cs="Times New Roman"/>
          <w:bCs/>
          <w:sz w:val="22"/>
        </w:rPr>
      </w:pPr>
    </w:p>
    <w:p w:rsidR="00156FF6" w:rsidRDefault="00A13E80" w:rsidP="00EB2375">
      <w:pPr>
        <w:spacing w:after="0" w:line="192" w:lineRule="auto"/>
        <w:rPr>
          <w:rFonts w:ascii="맑은 고딕" w:eastAsia="맑은 고딕" w:hAnsi="맑은 고딕" w:cs="Times New Roman"/>
          <w:bCs/>
          <w:sz w:val="22"/>
        </w:rPr>
      </w:pPr>
      <w:r>
        <w:rPr>
          <w:rFonts w:ascii="맑은 고딕" w:eastAsia="맑은 고딕" w:hAnsi="맑은 고딕" w:cs="Times New Roman" w:hint="eastAsia"/>
          <w:bCs/>
          <w:sz w:val="22"/>
        </w:rPr>
        <w:t xml:space="preserve">아모잘탄은 </w:t>
      </w:r>
      <w:r w:rsidR="004A4BDB">
        <w:rPr>
          <w:rFonts w:ascii="맑은 고딕" w:eastAsia="맑은 고딕" w:hAnsi="맑은 고딕" w:cs="Times New Roman" w:hint="eastAsia"/>
          <w:bCs/>
          <w:sz w:val="22"/>
        </w:rPr>
        <w:t>2009년 출시 이후</w:t>
      </w:r>
      <w:r>
        <w:rPr>
          <w:rFonts w:ascii="맑은 고딕" w:eastAsia="맑은 고딕" w:hAnsi="맑은 고딕" w:cs="Times New Roman" w:hint="eastAsia"/>
          <w:bCs/>
          <w:sz w:val="22"/>
        </w:rPr>
        <w:t xml:space="preserve"> 5년만에</w:t>
      </w:r>
      <w:r w:rsidR="004A4BDB">
        <w:rPr>
          <w:rFonts w:ascii="맑은 고딕" w:eastAsia="맑은 고딕" w:hAnsi="맑은 고딕" w:cs="Times New Roman" w:hint="eastAsia"/>
          <w:bCs/>
          <w:sz w:val="22"/>
        </w:rPr>
        <w:t xml:space="preserve"> </w:t>
      </w:r>
      <w:r>
        <w:rPr>
          <w:rFonts w:ascii="맑은 고딕" w:eastAsia="맑은 고딕" w:hAnsi="맑은 고딕" w:cs="Times New Roman" w:hint="eastAsia"/>
          <w:bCs/>
          <w:sz w:val="22"/>
        </w:rPr>
        <w:t xml:space="preserve">누적 매출 </w:t>
      </w:r>
      <w:r w:rsidR="00E05D26">
        <w:rPr>
          <w:rFonts w:ascii="맑은 고딕" w:eastAsia="맑은 고딕" w:hAnsi="맑은 고딕" w:cs="Times New Roman" w:hint="eastAsia"/>
          <w:bCs/>
          <w:sz w:val="22"/>
        </w:rPr>
        <w:t>3,070억</w:t>
      </w:r>
      <w:r w:rsidR="003C3ADD">
        <w:rPr>
          <w:rFonts w:ascii="맑은 고딕" w:eastAsia="맑은 고딕" w:hAnsi="맑은 고딕" w:cs="Times New Roman" w:hint="eastAsia"/>
          <w:bCs/>
          <w:sz w:val="22"/>
        </w:rPr>
        <w:t xml:space="preserve">원을 </w:t>
      </w:r>
      <w:r w:rsidR="00156FF6">
        <w:rPr>
          <w:rFonts w:ascii="맑은 고딕" w:eastAsia="맑은 고딕" w:hAnsi="맑은 고딕" w:cs="Times New Roman" w:hint="eastAsia"/>
          <w:bCs/>
          <w:sz w:val="22"/>
        </w:rPr>
        <w:t>달성했다. 이를 수량으로 환산할 경우 현재까지 약 3억5천만정이 처방됐으며, 이는 매일 약 2</w:t>
      </w:r>
      <w:r w:rsidR="00E05D26">
        <w:rPr>
          <w:rFonts w:ascii="맑은 고딕" w:eastAsia="맑은 고딕" w:hAnsi="맑은 고딕" w:cs="Times New Roman" w:hint="eastAsia"/>
          <w:bCs/>
          <w:sz w:val="22"/>
        </w:rPr>
        <w:t>3</w:t>
      </w:r>
      <w:r w:rsidR="00156FF6">
        <w:rPr>
          <w:rFonts w:ascii="맑은 고딕" w:eastAsia="맑은 고딕" w:hAnsi="맑은 고딕" w:cs="Times New Roman" w:hint="eastAsia"/>
          <w:bCs/>
          <w:sz w:val="22"/>
        </w:rPr>
        <w:t xml:space="preserve">만명의 환자들이 아모잘탄을 복용하고 있는 것으로 추정된다. </w:t>
      </w:r>
    </w:p>
    <w:p w:rsidR="00156FF6" w:rsidRDefault="00156FF6" w:rsidP="00EB2375">
      <w:pPr>
        <w:spacing w:after="0" w:line="192" w:lineRule="auto"/>
        <w:rPr>
          <w:rFonts w:ascii="맑은 고딕" w:eastAsia="맑은 고딕" w:hAnsi="맑은 고딕" w:cs="Times New Roman"/>
          <w:bCs/>
          <w:sz w:val="22"/>
        </w:rPr>
      </w:pPr>
    </w:p>
    <w:p w:rsidR="00156FF6" w:rsidRPr="00156FF6" w:rsidRDefault="00156FF6" w:rsidP="00EB2375">
      <w:pPr>
        <w:spacing w:after="0" w:line="192" w:lineRule="auto"/>
        <w:rPr>
          <w:rFonts w:ascii="맑은 고딕" w:eastAsia="맑은 고딕" w:hAnsi="맑은 고딕" w:cs="Times New Roman"/>
          <w:bCs/>
          <w:sz w:val="22"/>
        </w:rPr>
      </w:pPr>
      <w:r>
        <w:rPr>
          <w:rFonts w:ascii="맑은 고딕" w:eastAsia="맑은 고딕" w:hAnsi="맑은 고딕" w:cs="Times New Roman" w:hint="eastAsia"/>
          <w:bCs/>
          <w:sz w:val="22"/>
        </w:rPr>
        <w:t>특히, 고혈압</w:t>
      </w:r>
      <w:r w:rsidR="00E05D26">
        <w:rPr>
          <w:rFonts w:ascii="맑은 고딕" w:eastAsia="맑은 고딕" w:hAnsi="맑은 고딕" w:cs="Times New Roman" w:hint="eastAsia"/>
          <w:bCs/>
          <w:sz w:val="22"/>
        </w:rPr>
        <w:t>환자들이</w:t>
      </w:r>
      <w:r>
        <w:rPr>
          <w:rFonts w:ascii="맑은 고딕" w:eastAsia="맑은 고딕" w:hAnsi="맑은 고딕" w:cs="Times New Roman" w:hint="eastAsia"/>
          <w:bCs/>
          <w:sz w:val="22"/>
        </w:rPr>
        <w:t xml:space="preserve"> 두 가지 성분의 수입약을 각각 복용했을 경우와 비교하면 약 700억원대의 국민 의료비를 절감한 셈이 된다.</w:t>
      </w:r>
    </w:p>
    <w:p w:rsidR="00A13E80" w:rsidRPr="00156FF6" w:rsidRDefault="00A13E80" w:rsidP="00EB2375">
      <w:pPr>
        <w:spacing w:after="0" w:line="192" w:lineRule="auto"/>
        <w:rPr>
          <w:rFonts w:ascii="맑은 고딕" w:eastAsia="맑은 고딕" w:hAnsi="맑은 고딕" w:cs="Times New Roman"/>
          <w:bCs/>
          <w:sz w:val="22"/>
        </w:rPr>
      </w:pPr>
    </w:p>
    <w:p w:rsidR="00EB2375" w:rsidRPr="00A13E80" w:rsidRDefault="00A13E80" w:rsidP="00EB2375">
      <w:pPr>
        <w:spacing w:after="0" w:line="192" w:lineRule="auto"/>
        <w:rPr>
          <w:rFonts w:ascii="맑은 고딕" w:eastAsia="맑은 고딕" w:hAnsi="맑은 고딕" w:cs="Times New Roman"/>
          <w:bCs/>
          <w:sz w:val="22"/>
        </w:rPr>
      </w:pPr>
      <w:r w:rsidRPr="00D70F63">
        <w:rPr>
          <w:rFonts w:ascii="맑은 고딕" w:eastAsia="맑은 고딕" w:hAnsi="맑은 고딕" w:cs="Times New Roman" w:hint="eastAsia"/>
          <w:b/>
          <w:bCs/>
          <w:sz w:val="22"/>
        </w:rPr>
        <w:t xml:space="preserve">◆ </w:t>
      </w:r>
      <w:r w:rsidR="00A40386">
        <w:rPr>
          <w:rFonts w:ascii="맑은 고딕" w:eastAsia="맑은 고딕" w:hAnsi="맑은 고딕" w:cs="Times New Roman" w:hint="eastAsia"/>
          <w:b/>
          <w:bCs/>
          <w:sz w:val="22"/>
        </w:rPr>
        <w:t>MSD</w:t>
      </w:r>
      <w:r w:rsidR="0025138B">
        <w:rPr>
          <w:rFonts w:ascii="맑은 고딕" w:eastAsia="맑은 고딕" w:hAnsi="맑은 고딕" w:cs="Times New Roman" w:hint="eastAsia"/>
          <w:b/>
          <w:bCs/>
          <w:sz w:val="22"/>
        </w:rPr>
        <w:t>와 52개국 수출 계약, 21개국 진출</w:t>
      </w:r>
    </w:p>
    <w:p w:rsidR="00A13E80" w:rsidRDefault="00A13E80" w:rsidP="00EB2375">
      <w:pPr>
        <w:spacing w:after="0" w:line="192" w:lineRule="auto"/>
        <w:rPr>
          <w:rFonts w:ascii="맑은 고딕" w:eastAsia="맑은 고딕" w:hAnsi="맑은 고딕" w:cs="Times New Roman"/>
          <w:bCs/>
          <w:sz w:val="22"/>
        </w:rPr>
      </w:pPr>
    </w:p>
    <w:p w:rsidR="00A13E80" w:rsidRDefault="00A13E80" w:rsidP="00A13E80">
      <w:pPr>
        <w:spacing w:after="0" w:line="192" w:lineRule="auto"/>
        <w:rPr>
          <w:rFonts w:ascii="맑은 고딕" w:eastAsia="맑은 고딕" w:hAnsi="맑은 고딕" w:cs="Times New Roman"/>
          <w:bCs/>
          <w:sz w:val="22"/>
        </w:rPr>
      </w:pPr>
      <w:r>
        <w:rPr>
          <w:rFonts w:ascii="맑은 고딕" w:eastAsia="맑은 고딕" w:hAnsi="맑은 고딕" w:cs="Times New Roman" w:hint="eastAsia"/>
          <w:bCs/>
          <w:sz w:val="22"/>
        </w:rPr>
        <w:t xml:space="preserve">아모잘탄은 국내 제약회사가 출시한 의약품 중에서도 각별한 의미가 있는 제품으로 손꼽힌다. </w:t>
      </w:r>
    </w:p>
    <w:p w:rsidR="00A13E80" w:rsidRPr="00A13E80" w:rsidRDefault="00A13E80" w:rsidP="00EB2375">
      <w:pPr>
        <w:spacing w:after="0" w:line="192" w:lineRule="auto"/>
        <w:rPr>
          <w:rFonts w:ascii="맑은 고딕" w:eastAsia="맑은 고딕" w:hAnsi="맑은 고딕" w:cs="Times New Roman"/>
          <w:bCs/>
          <w:sz w:val="22"/>
        </w:rPr>
      </w:pPr>
    </w:p>
    <w:p w:rsidR="008D3D68" w:rsidRDefault="00D13D96" w:rsidP="00D13D96">
      <w:pPr>
        <w:spacing w:after="0" w:line="192" w:lineRule="auto"/>
        <w:rPr>
          <w:rFonts w:ascii="맑은 고딕" w:eastAsia="맑은 고딕" w:hAnsi="맑은 고딕" w:cs="Times New Roman"/>
          <w:bCs/>
          <w:sz w:val="22"/>
        </w:rPr>
      </w:pPr>
      <w:r>
        <w:rPr>
          <w:rFonts w:ascii="맑은 고딕" w:eastAsia="맑은 고딕" w:hAnsi="맑은 고딕" w:cs="Times New Roman" w:hint="eastAsia"/>
          <w:bCs/>
          <w:sz w:val="22"/>
        </w:rPr>
        <w:t xml:space="preserve">먼저, 글로벌 진출의 </w:t>
      </w:r>
      <w:r>
        <w:rPr>
          <w:rFonts w:ascii="바탕" w:eastAsia="바탕" w:hAnsi="바탕" w:cs="바탕" w:hint="eastAsia"/>
          <w:bCs/>
          <w:sz w:val="22"/>
        </w:rPr>
        <w:t>新</w:t>
      </w:r>
      <w:r>
        <w:rPr>
          <w:rFonts w:ascii="맑은 고딕" w:eastAsia="맑은 고딕" w:hAnsi="맑은 고딕" w:cs="Times New Roman" w:hint="eastAsia"/>
          <w:bCs/>
          <w:sz w:val="22"/>
        </w:rPr>
        <w:t>모델을 개척했다는 평가다. 아모잘탄은 2009년 7월 미국 MSD</w:t>
      </w:r>
      <w:r>
        <w:rPr>
          <w:rFonts w:ascii="바탕" w:eastAsia="바탕" w:hAnsi="바탕" w:cs="바탕" w:hint="eastAsia"/>
          <w:bCs/>
          <w:sz w:val="22"/>
        </w:rPr>
        <w:t>社</w:t>
      </w:r>
      <w:r>
        <w:rPr>
          <w:rFonts w:ascii="맑은 고딕" w:eastAsia="맑은 고딕" w:hAnsi="맑은 고딕" w:cs="Times New Roman" w:hint="eastAsia"/>
          <w:bCs/>
          <w:sz w:val="22"/>
        </w:rPr>
        <w:t xml:space="preserve">와 아시아 6개국 수출 계약을 체결한 이후, 총 5차례의 추가 계약을 통해 수출 </w:t>
      </w:r>
      <w:r w:rsidR="003972CA">
        <w:rPr>
          <w:rFonts w:ascii="맑은 고딕" w:eastAsia="맑은 고딕" w:hAnsi="맑은 고딕" w:cs="Times New Roman" w:hint="eastAsia"/>
          <w:bCs/>
          <w:sz w:val="22"/>
        </w:rPr>
        <w:t xml:space="preserve">대상 </w:t>
      </w:r>
      <w:r>
        <w:rPr>
          <w:rFonts w:ascii="맑은 고딕" w:eastAsia="맑은 고딕" w:hAnsi="맑은 고딕" w:cs="Times New Roman" w:hint="eastAsia"/>
          <w:bCs/>
          <w:sz w:val="22"/>
        </w:rPr>
        <w:t xml:space="preserve">국가수를 52개국으로 확대했다. </w:t>
      </w:r>
    </w:p>
    <w:p w:rsidR="008D3D68" w:rsidRDefault="008D3D68" w:rsidP="00D13D96">
      <w:pPr>
        <w:spacing w:after="0" w:line="192" w:lineRule="auto"/>
        <w:rPr>
          <w:rFonts w:ascii="맑은 고딕" w:eastAsia="맑은 고딕" w:hAnsi="맑은 고딕" w:cs="Times New Roman"/>
          <w:bCs/>
          <w:sz w:val="22"/>
        </w:rPr>
      </w:pPr>
    </w:p>
    <w:p w:rsidR="008D3D68" w:rsidRDefault="003972CA" w:rsidP="00D13D96">
      <w:pPr>
        <w:spacing w:after="0" w:line="192" w:lineRule="auto"/>
        <w:rPr>
          <w:rFonts w:ascii="맑은 고딕" w:eastAsia="맑은 고딕" w:hAnsi="맑은 고딕" w:cs="Times New Roman"/>
          <w:bCs/>
          <w:sz w:val="22"/>
        </w:rPr>
      </w:pPr>
      <w:r>
        <w:rPr>
          <w:rFonts w:ascii="맑은 고딕" w:eastAsia="맑은 고딕" w:hAnsi="맑은 고딕" w:cs="Times New Roman" w:hint="eastAsia"/>
          <w:bCs/>
          <w:sz w:val="22"/>
        </w:rPr>
        <w:t xml:space="preserve">MSD는 아모잘탄을 </w:t>
      </w:r>
      <w:r>
        <w:rPr>
          <w:rFonts w:ascii="맑은 고딕" w:eastAsia="맑은 고딕" w:hAnsi="맑은 고딕" w:cs="Times New Roman"/>
          <w:bCs/>
          <w:sz w:val="22"/>
        </w:rPr>
        <w:t>‘</w:t>
      </w:r>
      <w:r>
        <w:rPr>
          <w:rFonts w:ascii="맑은 고딕" w:eastAsia="맑은 고딕" w:hAnsi="맑은 고딕" w:cs="Times New Roman" w:hint="eastAsia"/>
          <w:bCs/>
          <w:sz w:val="22"/>
        </w:rPr>
        <w:t>코자XQ</w:t>
      </w:r>
      <w:r>
        <w:rPr>
          <w:rFonts w:ascii="맑은 고딕" w:eastAsia="맑은 고딕" w:hAnsi="맑은 고딕" w:cs="Times New Roman"/>
          <w:bCs/>
          <w:sz w:val="22"/>
        </w:rPr>
        <w:t>’</w:t>
      </w:r>
      <w:r>
        <w:rPr>
          <w:rFonts w:ascii="맑은 고딕" w:eastAsia="맑은 고딕" w:hAnsi="맑은 고딕" w:cs="Times New Roman" w:hint="eastAsia"/>
          <w:bCs/>
          <w:sz w:val="22"/>
        </w:rPr>
        <w:t xml:space="preserve">라는 브랜드로 수출하고 있는데, 각 국가의 허가상황에 따라 현재 </w:t>
      </w:r>
      <w:r w:rsidR="00156FF6">
        <w:rPr>
          <w:rFonts w:ascii="맑은 고딕" w:eastAsia="맑은 고딕" w:hAnsi="맑은 고딕" w:cs="Times New Roman" w:hint="eastAsia"/>
          <w:bCs/>
          <w:sz w:val="22"/>
        </w:rPr>
        <w:t>21</w:t>
      </w:r>
      <w:r>
        <w:rPr>
          <w:rFonts w:ascii="맑은 고딕" w:eastAsia="맑은 고딕" w:hAnsi="맑은 고딕" w:cs="Times New Roman" w:hint="eastAsia"/>
          <w:bCs/>
          <w:sz w:val="22"/>
        </w:rPr>
        <w:t>개국</w:t>
      </w:r>
      <w:r w:rsidR="008D3D68">
        <w:rPr>
          <w:rFonts w:ascii="맑은 고딕" w:eastAsia="맑은 고딕" w:hAnsi="맑은 고딕" w:cs="Times New Roman" w:hint="eastAsia"/>
          <w:bCs/>
          <w:sz w:val="22"/>
        </w:rPr>
        <w:t xml:space="preserve">에 진출했다. </w:t>
      </w:r>
      <w:r>
        <w:rPr>
          <w:rFonts w:ascii="맑은 고딕" w:eastAsia="맑은 고딕" w:hAnsi="맑은 고딕" w:cs="Times New Roman" w:hint="eastAsia"/>
          <w:bCs/>
          <w:sz w:val="22"/>
        </w:rPr>
        <w:t>코자XQ</w:t>
      </w:r>
      <w:r w:rsidR="00156FF6">
        <w:rPr>
          <w:rFonts w:ascii="맑은 고딕" w:eastAsia="맑은 고딕" w:hAnsi="맑은 고딕" w:cs="Times New Roman" w:hint="eastAsia"/>
          <w:bCs/>
          <w:sz w:val="22"/>
        </w:rPr>
        <w:t>는 현재</w:t>
      </w:r>
      <w:r>
        <w:rPr>
          <w:rFonts w:ascii="맑은 고딕" w:eastAsia="맑은 고딕" w:hAnsi="맑은 고딕" w:cs="Times New Roman" w:hint="eastAsia"/>
          <w:bCs/>
          <w:sz w:val="22"/>
        </w:rPr>
        <w:t xml:space="preserve">까지 </w:t>
      </w:r>
      <w:r w:rsidR="00E05D26">
        <w:rPr>
          <w:rFonts w:ascii="맑은 고딕" w:eastAsia="맑은 고딕" w:hAnsi="맑은 고딕" w:cs="Times New Roman" w:hint="eastAsia"/>
          <w:bCs/>
          <w:sz w:val="22"/>
        </w:rPr>
        <w:t>407</w:t>
      </w:r>
      <w:r w:rsidR="00156FF6">
        <w:rPr>
          <w:rFonts w:ascii="맑은 고딕" w:eastAsia="맑은 고딕" w:hAnsi="맑은 고딕" w:cs="Times New Roman" w:hint="eastAsia"/>
          <w:bCs/>
          <w:sz w:val="22"/>
        </w:rPr>
        <w:t xml:space="preserve">억원의 국내 매출을, </w:t>
      </w:r>
      <w:r>
        <w:rPr>
          <w:rFonts w:ascii="맑은 고딕" w:eastAsia="맑은 고딕" w:hAnsi="맑은 고딕" w:cs="Times New Roman" w:hint="eastAsia"/>
          <w:bCs/>
          <w:sz w:val="22"/>
        </w:rPr>
        <w:t xml:space="preserve">수출을 통해 </w:t>
      </w:r>
      <w:r w:rsidR="00156FF6">
        <w:rPr>
          <w:rFonts w:ascii="맑은 고딕" w:eastAsia="맑은 고딕" w:hAnsi="맑은 고딕" w:cs="Times New Roman" w:hint="eastAsia"/>
          <w:bCs/>
          <w:sz w:val="22"/>
        </w:rPr>
        <w:t>약 100억원</w:t>
      </w:r>
      <w:r w:rsidR="00E019D7">
        <w:rPr>
          <w:rFonts w:ascii="맑은 고딕" w:eastAsia="맑은 고딕" w:hAnsi="맑은 고딕" w:cs="Times New Roman" w:hint="eastAsia"/>
          <w:bCs/>
          <w:sz w:val="22"/>
        </w:rPr>
        <w:t>대</w:t>
      </w:r>
      <w:r w:rsidR="00156FF6">
        <w:rPr>
          <w:rFonts w:ascii="맑은 고딕" w:eastAsia="맑은 고딕" w:hAnsi="맑은 고딕" w:cs="Times New Roman" w:hint="eastAsia"/>
          <w:bCs/>
          <w:sz w:val="22"/>
        </w:rPr>
        <w:t xml:space="preserve"> </w:t>
      </w:r>
      <w:r w:rsidR="00AB4AF6">
        <w:rPr>
          <w:rFonts w:ascii="맑은 고딕" w:eastAsia="맑은 고딕" w:hAnsi="맑은 고딕" w:cs="Times New Roman" w:hint="eastAsia"/>
          <w:bCs/>
          <w:sz w:val="22"/>
        </w:rPr>
        <w:t xml:space="preserve">로열티 </w:t>
      </w:r>
      <w:r>
        <w:rPr>
          <w:rFonts w:ascii="맑은 고딕" w:eastAsia="맑은 고딕" w:hAnsi="맑은 고딕" w:cs="Times New Roman" w:hint="eastAsia"/>
          <w:bCs/>
          <w:sz w:val="22"/>
        </w:rPr>
        <w:t>매출을 달성</w:t>
      </w:r>
      <w:r w:rsidR="00156FF6">
        <w:rPr>
          <w:rFonts w:ascii="맑은 고딕" w:eastAsia="맑은 고딕" w:hAnsi="맑은 고딕" w:cs="Times New Roman" w:hint="eastAsia"/>
          <w:bCs/>
          <w:sz w:val="22"/>
        </w:rPr>
        <w:t xml:space="preserve">했다. </w:t>
      </w:r>
    </w:p>
    <w:p w:rsidR="008D3D68" w:rsidRDefault="008D3D68" w:rsidP="00D13D96">
      <w:pPr>
        <w:spacing w:after="0" w:line="192" w:lineRule="auto"/>
        <w:rPr>
          <w:rFonts w:ascii="맑은 고딕" w:eastAsia="맑은 고딕" w:hAnsi="맑은 고딕" w:cs="Times New Roman"/>
          <w:bCs/>
          <w:sz w:val="22"/>
        </w:rPr>
      </w:pPr>
    </w:p>
    <w:p w:rsidR="003972CA" w:rsidRDefault="00AB4AF6" w:rsidP="00D13D96">
      <w:pPr>
        <w:spacing w:after="0" w:line="192" w:lineRule="auto"/>
        <w:rPr>
          <w:rFonts w:ascii="맑은 고딕" w:eastAsia="맑은 고딕" w:hAnsi="맑은 고딕" w:cs="Times New Roman"/>
          <w:bCs/>
          <w:sz w:val="22"/>
        </w:rPr>
      </w:pPr>
      <w:r>
        <w:rPr>
          <w:rFonts w:ascii="맑은 고딕" w:eastAsia="맑은 고딕" w:hAnsi="맑은 고딕" w:cs="Times New Roman" w:hint="eastAsia"/>
          <w:bCs/>
          <w:sz w:val="22"/>
        </w:rPr>
        <w:t>코자XQ</w:t>
      </w:r>
      <w:r w:rsidR="00134DD9">
        <w:rPr>
          <w:rFonts w:ascii="맑은 고딕" w:eastAsia="맑은 고딕" w:hAnsi="맑은 고딕" w:cs="Times New Roman" w:hint="eastAsia"/>
          <w:bCs/>
          <w:sz w:val="22"/>
        </w:rPr>
        <w:t>는</w:t>
      </w:r>
      <w:r>
        <w:rPr>
          <w:rFonts w:ascii="맑은 고딕" w:eastAsia="맑은 고딕" w:hAnsi="맑은 고딕" w:cs="Times New Roman" w:hint="eastAsia"/>
          <w:bCs/>
          <w:sz w:val="22"/>
        </w:rPr>
        <w:t xml:space="preserve"> </w:t>
      </w:r>
      <w:r w:rsidR="008D3D68">
        <w:rPr>
          <w:rFonts w:ascii="맑은 고딕" w:eastAsia="맑은 고딕" w:hAnsi="맑은 고딕" w:cs="Times New Roman" w:hint="eastAsia"/>
          <w:bCs/>
          <w:sz w:val="22"/>
        </w:rPr>
        <w:t>아모잘탄</w:t>
      </w:r>
      <w:r w:rsidR="00134DD9">
        <w:rPr>
          <w:rFonts w:ascii="맑은 고딕" w:eastAsia="맑은 고딕" w:hAnsi="맑은 고딕" w:cs="Times New Roman" w:hint="eastAsia"/>
          <w:bCs/>
          <w:sz w:val="22"/>
        </w:rPr>
        <w:t>의</w:t>
      </w:r>
      <w:r w:rsidR="008D3D68">
        <w:rPr>
          <w:rFonts w:ascii="맑은 고딕" w:eastAsia="맑은 고딕" w:hAnsi="맑은 고딕" w:cs="Times New Roman" w:hint="eastAsia"/>
          <w:bCs/>
          <w:sz w:val="22"/>
        </w:rPr>
        <w:t xml:space="preserve"> 쌍둥이약으로서 국부 창출에 기여했다는 평가다. </w:t>
      </w:r>
      <w:r w:rsidR="00156FF6">
        <w:rPr>
          <w:rFonts w:ascii="맑은 고딕" w:eastAsia="맑은 고딕" w:hAnsi="맑은 고딕" w:cs="Times New Roman" w:hint="eastAsia"/>
          <w:bCs/>
          <w:sz w:val="22"/>
        </w:rPr>
        <w:t xml:space="preserve">글로벌 제약기업이 대한민국 제약회사가 개발한 의약품을 </w:t>
      </w:r>
      <w:r w:rsidR="008D3D68">
        <w:rPr>
          <w:rFonts w:ascii="맑은 고딕" w:eastAsia="맑은 고딕" w:hAnsi="맑은 고딕" w:cs="Times New Roman" w:hint="eastAsia"/>
          <w:bCs/>
          <w:sz w:val="22"/>
        </w:rPr>
        <w:t xml:space="preserve">국내는 물론, </w:t>
      </w:r>
      <w:r w:rsidR="00156FF6">
        <w:rPr>
          <w:rFonts w:ascii="맑은 고딕" w:eastAsia="맑은 고딕" w:hAnsi="맑은 고딕" w:cs="Times New Roman" w:hint="eastAsia"/>
          <w:bCs/>
          <w:sz w:val="22"/>
        </w:rPr>
        <w:t xml:space="preserve">전세계에 판매하는 </w:t>
      </w:r>
      <w:r w:rsidR="008D3D68">
        <w:rPr>
          <w:rFonts w:ascii="맑은 고딕" w:eastAsia="맑은 고딕" w:hAnsi="맑은 고딕" w:cs="Times New Roman" w:hint="eastAsia"/>
          <w:bCs/>
          <w:sz w:val="22"/>
        </w:rPr>
        <w:t xml:space="preserve">사례는 </w:t>
      </w:r>
      <w:r w:rsidR="00156FF6">
        <w:rPr>
          <w:rFonts w:ascii="맑은 고딕" w:eastAsia="맑은 고딕" w:hAnsi="맑은 고딕" w:cs="Times New Roman" w:hint="eastAsia"/>
          <w:bCs/>
          <w:sz w:val="22"/>
        </w:rPr>
        <w:t>국내 제약산업 역사상 최초다.</w:t>
      </w:r>
    </w:p>
    <w:p w:rsidR="004D30B2" w:rsidRDefault="004D30B2" w:rsidP="00D13D96">
      <w:pPr>
        <w:spacing w:after="0" w:line="192" w:lineRule="auto"/>
        <w:rPr>
          <w:rFonts w:ascii="맑은 고딕" w:eastAsia="맑은 고딕" w:hAnsi="맑은 고딕" w:cs="Times New Roman"/>
          <w:b/>
          <w:bCs/>
          <w:sz w:val="22"/>
        </w:rPr>
      </w:pPr>
    </w:p>
    <w:p w:rsidR="003E5C7D" w:rsidRDefault="00053D9D" w:rsidP="00D13D96">
      <w:pPr>
        <w:spacing w:after="0" w:line="192" w:lineRule="auto"/>
        <w:rPr>
          <w:rFonts w:ascii="맑은 고딕" w:eastAsia="맑은 고딕" w:hAnsi="맑은 고딕" w:cs="Times New Roman"/>
          <w:b/>
          <w:bCs/>
          <w:sz w:val="22"/>
        </w:rPr>
      </w:pPr>
      <w:r w:rsidRPr="00D70F63">
        <w:rPr>
          <w:rFonts w:ascii="맑은 고딕" w:eastAsia="맑은 고딕" w:hAnsi="맑은 고딕" w:cs="Times New Roman" w:hint="eastAsia"/>
          <w:b/>
          <w:bCs/>
          <w:sz w:val="22"/>
        </w:rPr>
        <w:t>◆</w:t>
      </w:r>
      <w:r>
        <w:rPr>
          <w:rFonts w:ascii="맑은 고딕" w:eastAsia="맑은 고딕" w:hAnsi="맑은 고딕" w:cs="Times New Roman" w:hint="eastAsia"/>
          <w:b/>
          <w:bCs/>
          <w:sz w:val="22"/>
        </w:rPr>
        <w:t xml:space="preserve"> </w:t>
      </w:r>
      <w:r w:rsidR="003E5C7D">
        <w:rPr>
          <w:rFonts w:ascii="맑은 고딕" w:eastAsia="맑은 고딕" w:hAnsi="맑은 고딕" w:cs="Times New Roman" w:hint="eastAsia"/>
          <w:b/>
          <w:bCs/>
          <w:sz w:val="22"/>
        </w:rPr>
        <w:t>국내 임상참여 환자 1,421명...국내외 특허 45건</w:t>
      </w:r>
    </w:p>
    <w:p w:rsidR="003972CA" w:rsidRDefault="003972CA" w:rsidP="00D13D96">
      <w:pPr>
        <w:spacing w:after="0" w:line="192" w:lineRule="auto"/>
        <w:rPr>
          <w:rFonts w:ascii="맑은 고딕" w:eastAsia="맑은 고딕" w:hAnsi="맑은 고딕" w:cs="Times New Roman"/>
          <w:bCs/>
          <w:sz w:val="22"/>
        </w:rPr>
      </w:pPr>
    </w:p>
    <w:p w:rsidR="003972CA" w:rsidRDefault="00053D9D" w:rsidP="00D13D96">
      <w:pPr>
        <w:spacing w:after="0" w:line="192" w:lineRule="auto"/>
        <w:rPr>
          <w:rFonts w:ascii="맑은 고딕" w:eastAsia="맑은 고딕" w:hAnsi="맑은 고딕" w:cs="Times New Roman"/>
          <w:bCs/>
          <w:sz w:val="22"/>
        </w:rPr>
      </w:pPr>
      <w:r>
        <w:rPr>
          <w:rFonts w:ascii="맑은 고딕" w:eastAsia="맑은 고딕" w:hAnsi="맑은 고딕" w:cs="Times New Roman" w:hint="eastAsia"/>
          <w:bCs/>
          <w:sz w:val="22"/>
        </w:rPr>
        <w:t xml:space="preserve">아모잘탄 제제기술의 우수성은 국내외 특허취득 건수로도 입증된다. 한미약품은 아모잘탄의 제제기술과 관련한 </w:t>
      </w:r>
      <w:r w:rsidR="00E05D26">
        <w:rPr>
          <w:rFonts w:ascii="맑은 고딕" w:eastAsia="맑은 고딕" w:hAnsi="맑은 고딕" w:cs="Times New Roman" w:hint="eastAsia"/>
          <w:bCs/>
          <w:sz w:val="22"/>
        </w:rPr>
        <w:t xml:space="preserve">국내외 특허를 미국, 일본 등 주요 </w:t>
      </w:r>
      <w:r w:rsidR="00E019D7">
        <w:rPr>
          <w:rFonts w:ascii="맑은 고딕" w:eastAsia="맑은 고딕" w:hAnsi="맑은 고딕" w:cs="Times New Roman" w:hint="eastAsia"/>
          <w:bCs/>
          <w:sz w:val="22"/>
        </w:rPr>
        <w:t xml:space="preserve">제약 </w:t>
      </w:r>
      <w:r w:rsidR="00E05D26">
        <w:rPr>
          <w:rFonts w:ascii="맑은 고딕" w:eastAsia="맑은 고딕" w:hAnsi="맑은 고딕" w:cs="Times New Roman" w:hint="eastAsia"/>
          <w:bCs/>
          <w:sz w:val="22"/>
        </w:rPr>
        <w:t xml:space="preserve">선진국 </w:t>
      </w:r>
      <w:r>
        <w:rPr>
          <w:rFonts w:ascii="맑은 고딕" w:eastAsia="맑은 고딕" w:hAnsi="맑은 고딕" w:cs="Times New Roman" w:hint="eastAsia"/>
          <w:bCs/>
          <w:sz w:val="22"/>
        </w:rPr>
        <w:t xml:space="preserve">45개국에서 </w:t>
      </w:r>
      <w:r w:rsidR="00E05D26">
        <w:rPr>
          <w:rFonts w:ascii="맑은 고딕" w:eastAsia="맑은 고딕" w:hAnsi="맑은 고딕" w:cs="Times New Roman" w:hint="eastAsia"/>
          <w:bCs/>
          <w:sz w:val="22"/>
        </w:rPr>
        <w:t xml:space="preserve">출원 및 </w:t>
      </w:r>
      <w:r>
        <w:rPr>
          <w:rFonts w:ascii="맑은 고딕" w:eastAsia="맑은 고딕" w:hAnsi="맑은 고딕" w:cs="Times New Roman" w:hint="eastAsia"/>
          <w:bCs/>
          <w:sz w:val="22"/>
        </w:rPr>
        <w:t xml:space="preserve">획득했다. </w:t>
      </w:r>
    </w:p>
    <w:p w:rsidR="00053D9D" w:rsidRPr="00E05D26" w:rsidRDefault="00053D9D" w:rsidP="00D13D96">
      <w:pPr>
        <w:spacing w:after="0" w:line="192" w:lineRule="auto"/>
        <w:rPr>
          <w:rFonts w:ascii="맑은 고딕" w:eastAsia="맑은 고딕" w:hAnsi="맑은 고딕" w:cs="Times New Roman"/>
          <w:bCs/>
          <w:sz w:val="22"/>
        </w:rPr>
      </w:pPr>
    </w:p>
    <w:p w:rsidR="00053D9D" w:rsidRDefault="00053D9D" w:rsidP="00053D9D">
      <w:pPr>
        <w:spacing w:after="0" w:line="192" w:lineRule="auto"/>
        <w:rPr>
          <w:rFonts w:ascii="맑은 고딕" w:eastAsia="맑은 고딕" w:hAnsi="맑은 고딕" w:cs="Times New Roman"/>
          <w:bCs/>
          <w:sz w:val="22"/>
        </w:rPr>
      </w:pPr>
      <w:r>
        <w:rPr>
          <w:rFonts w:ascii="맑은 고딕" w:eastAsia="맑은 고딕" w:hAnsi="맑은 고딕" w:cs="Times New Roman" w:hint="eastAsia"/>
          <w:bCs/>
          <w:sz w:val="22"/>
        </w:rPr>
        <w:t>또</w:t>
      </w:r>
      <w:r w:rsidR="008D3D68">
        <w:rPr>
          <w:rFonts w:ascii="맑은 고딕" w:eastAsia="맑은 고딕" w:hAnsi="맑은 고딕" w:cs="Times New Roman" w:hint="eastAsia"/>
          <w:bCs/>
          <w:sz w:val="22"/>
        </w:rPr>
        <w:t>한</w:t>
      </w:r>
      <w:r>
        <w:rPr>
          <w:rFonts w:ascii="맑은 고딕" w:eastAsia="맑은 고딕" w:hAnsi="맑은 고딕" w:cs="Times New Roman" w:hint="eastAsia"/>
          <w:bCs/>
          <w:sz w:val="22"/>
        </w:rPr>
        <w:t xml:space="preserve"> 아모잘탄은 출시 이후 현재까지 </w:t>
      </w:r>
      <w:r w:rsidR="008D3D68">
        <w:rPr>
          <w:rFonts w:ascii="맑은 고딕" w:eastAsia="맑은 고딕" w:hAnsi="맑은 고딕" w:cs="Times New Roman" w:hint="eastAsia"/>
          <w:bCs/>
          <w:sz w:val="22"/>
        </w:rPr>
        <w:t>총 15건의 임상을 완료 또는 진행하고 있는데</w:t>
      </w:r>
      <w:r>
        <w:rPr>
          <w:rFonts w:ascii="맑은 고딕" w:eastAsia="맑은 고딕" w:hAnsi="맑은 고딕" w:cs="Times New Roman" w:hint="eastAsia"/>
          <w:bCs/>
          <w:sz w:val="22"/>
        </w:rPr>
        <w:t xml:space="preserve">, 국내 임상에 참여한 </w:t>
      </w:r>
      <w:r w:rsidR="008D3D68">
        <w:rPr>
          <w:rFonts w:ascii="맑은 고딕" w:eastAsia="맑은 고딕" w:hAnsi="맑은 고딕" w:cs="Times New Roman" w:hint="eastAsia"/>
          <w:bCs/>
          <w:sz w:val="22"/>
        </w:rPr>
        <w:t xml:space="preserve">고혈압 </w:t>
      </w:r>
      <w:r>
        <w:rPr>
          <w:rFonts w:ascii="맑은 고딕" w:eastAsia="맑은 고딕" w:hAnsi="맑은 고딕" w:cs="Times New Roman" w:hint="eastAsia"/>
          <w:bCs/>
          <w:sz w:val="22"/>
        </w:rPr>
        <w:t>환자만 1,</w:t>
      </w:r>
      <w:r w:rsidR="00BA747D">
        <w:rPr>
          <w:rFonts w:ascii="맑은 고딕" w:eastAsia="맑은 고딕" w:hAnsi="맑은 고딕" w:cs="Times New Roman" w:hint="eastAsia"/>
          <w:bCs/>
          <w:sz w:val="22"/>
        </w:rPr>
        <w:t xml:space="preserve">421명에 </w:t>
      </w:r>
      <w:r w:rsidR="008D3D68">
        <w:rPr>
          <w:rFonts w:ascii="맑은 고딕" w:eastAsia="맑은 고딕" w:hAnsi="맑은 고딕" w:cs="Times New Roman" w:hint="eastAsia"/>
          <w:bCs/>
          <w:sz w:val="22"/>
        </w:rPr>
        <w:t>이른다.</w:t>
      </w:r>
      <w:r>
        <w:rPr>
          <w:rFonts w:ascii="맑은 고딕" w:eastAsia="맑은 고딕" w:hAnsi="맑은 고딕" w:cs="Times New Roman" w:hint="eastAsia"/>
          <w:bCs/>
          <w:sz w:val="22"/>
        </w:rPr>
        <w:t xml:space="preserve"> </w:t>
      </w:r>
    </w:p>
    <w:p w:rsidR="00053D9D" w:rsidRPr="008D3D68" w:rsidRDefault="00053D9D" w:rsidP="00053D9D">
      <w:pPr>
        <w:spacing w:after="0" w:line="192" w:lineRule="auto"/>
        <w:rPr>
          <w:rFonts w:ascii="맑은 고딕" w:eastAsia="맑은 고딕" w:hAnsi="맑은 고딕" w:cs="Times New Roman"/>
          <w:bCs/>
          <w:sz w:val="22"/>
        </w:rPr>
      </w:pPr>
    </w:p>
    <w:p w:rsidR="00053D9D" w:rsidRDefault="00053D9D" w:rsidP="00053D9D">
      <w:pPr>
        <w:spacing w:after="0" w:line="192" w:lineRule="auto"/>
        <w:rPr>
          <w:rFonts w:ascii="맑은 고딕" w:eastAsia="맑은 고딕" w:hAnsi="맑은 고딕" w:cs="Times New Roman"/>
          <w:bCs/>
          <w:sz w:val="22"/>
        </w:rPr>
      </w:pPr>
      <w:r>
        <w:rPr>
          <w:rFonts w:ascii="맑은 고딕" w:eastAsia="맑은 고딕" w:hAnsi="맑은 고딕" w:cs="Times New Roman" w:hint="eastAsia"/>
          <w:bCs/>
          <w:sz w:val="22"/>
        </w:rPr>
        <w:lastRenderedPageBreak/>
        <w:t xml:space="preserve">이러한 임상결과는 SCI급 국제 학술지에 연속 게재되면서 신뢰성을 더했다. 2011년 BMC(BioMed Central Research Notes)를 시작으로 2012년 AJCD(American Journal of Cardiovascular Drugs), Clinical Therapuetics 등에 아모잘탄 2상 및 3상 결과가 등재됐다. </w:t>
      </w:r>
    </w:p>
    <w:p w:rsidR="00053D9D" w:rsidRDefault="00053D9D" w:rsidP="00053D9D">
      <w:pPr>
        <w:spacing w:after="0" w:line="192" w:lineRule="auto"/>
        <w:rPr>
          <w:rFonts w:ascii="맑은 고딕" w:eastAsia="맑은 고딕" w:hAnsi="맑은 고딕" w:cs="Times New Roman"/>
          <w:bCs/>
          <w:sz w:val="22"/>
        </w:rPr>
      </w:pPr>
    </w:p>
    <w:p w:rsidR="00053D9D" w:rsidRDefault="00053D9D" w:rsidP="00053D9D">
      <w:pPr>
        <w:spacing w:after="0" w:line="192" w:lineRule="auto"/>
        <w:rPr>
          <w:rFonts w:ascii="맑은 고딕" w:eastAsia="맑은 고딕" w:hAnsi="맑은 고딕" w:cs="Times New Roman"/>
          <w:bCs/>
          <w:sz w:val="22"/>
        </w:rPr>
      </w:pPr>
      <w:r>
        <w:rPr>
          <w:rFonts w:ascii="맑은 고딕" w:eastAsia="맑은 고딕" w:hAnsi="맑은 고딕" w:cs="Times New Roman" w:hint="eastAsia"/>
          <w:bCs/>
          <w:sz w:val="22"/>
        </w:rPr>
        <w:t xml:space="preserve">특히, 지난 2013년 진행된 아모잘탄과 이뇨복합제와의 직접 비교임상 4상은 국내 의료진들에게 ARB+CCB 복합제 처방에 대한 확신을 부여했다는 평가다. </w:t>
      </w:r>
    </w:p>
    <w:p w:rsidR="00BA747D" w:rsidRDefault="00BA747D" w:rsidP="00BA747D">
      <w:pPr>
        <w:spacing w:after="0" w:line="192" w:lineRule="auto"/>
        <w:rPr>
          <w:rFonts w:ascii="맑은 고딕" w:eastAsia="맑은 고딕" w:hAnsi="맑은 고딕" w:cs="Times New Roman"/>
          <w:bCs/>
          <w:sz w:val="22"/>
        </w:rPr>
      </w:pPr>
    </w:p>
    <w:p w:rsidR="008D3D68" w:rsidRDefault="00156FF6" w:rsidP="00BA747D">
      <w:pPr>
        <w:spacing w:after="0" w:line="192" w:lineRule="auto"/>
        <w:rPr>
          <w:rFonts w:ascii="맑은 고딕" w:eastAsia="맑은 고딕" w:hAnsi="맑은 고딕" w:cs="Times New Roman"/>
          <w:bCs/>
          <w:sz w:val="22"/>
        </w:rPr>
      </w:pPr>
      <w:r>
        <w:rPr>
          <w:rFonts w:ascii="맑은 고딕" w:eastAsia="맑은 고딕" w:hAnsi="맑은 고딕" w:cs="Times New Roman" w:hint="eastAsia"/>
          <w:bCs/>
          <w:sz w:val="22"/>
        </w:rPr>
        <w:t>또, 시판 중인 고혈압 복합제 중 유일하게 고혈압 초기치료(Initial Therapy) 적응증을 획득</w:t>
      </w:r>
      <w:r w:rsidR="008D3D68">
        <w:rPr>
          <w:rFonts w:ascii="맑은 고딕" w:eastAsia="맑은 고딕" w:hAnsi="맑은 고딕" w:cs="Times New Roman" w:hint="eastAsia"/>
          <w:bCs/>
          <w:sz w:val="22"/>
        </w:rPr>
        <w:t>해</w:t>
      </w:r>
      <w:r>
        <w:rPr>
          <w:rFonts w:ascii="맑은 고딕" w:eastAsia="맑은 고딕" w:hAnsi="맑은 고딕" w:cs="Times New Roman" w:hint="eastAsia"/>
          <w:bCs/>
          <w:sz w:val="22"/>
        </w:rPr>
        <w:t xml:space="preserve"> 타제품과 달리 중등도 이상의 고혈압 환자(수축기 혈압 160mmHg 또는 확장기 혈압 100mmHg이상)의 초기</w:t>
      </w:r>
      <w:r w:rsidR="008D3D68">
        <w:rPr>
          <w:rFonts w:ascii="맑은 고딕" w:eastAsia="맑은 고딕" w:hAnsi="맑은 고딕" w:cs="Times New Roman" w:hint="eastAsia"/>
          <w:bCs/>
          <w:sz w:val="22"/>
        </w:rPr>
        <w:t xml:space="preserve"> </w:t>
      </w:r>
      <w:r>
        <w:rPr>
          <w:rFonts w:ascii="맑은 고딕" w:eastAsia="맑은 고딕" w:hAnsi="맑은 고딕" w:cs="Times New Roman" w:hint="eastAsia"/>
          <w:bCs/>
          <w:sz w:val="22"/>
        </w:rPr>
        <w:t xml:space="preserve">치료부터 투여할 수 있다. </w:t>
      </w:r>
    </w:p>
    <w:p w:rsidR="008D3D68" w:rsidRDefault="008D3D68" w:rsidP="00BA747D">
      <w:pPr>
        <w:spacing w:after="0" w:line="192" w:lineRule="auto"/>
        <w:rPr>
          <w:rFonts w:ascii="맑은 고딕" w:eastAsia="맑은 고딕" w:hAnsi="맑은 고딕" w:cs="Times New Roman"/>
          <w:bCs/>
          <w:sz w:val="22"/>
        </w:rPr>
      </w:pPr>
    </w:p>
    <w:p w:rsidR="00BA747D" w:rsidRDefault="00BA747D" w:rsidP="00BA747D">
      <w:pPr>
        <w:spacing w:after="0" w:line="192" w:lineRule="auto"/>
        <w:rPr>
          <w:rFonts w:ascii="맑은 고딕" w:eastAsia="맑은 고딕" w:hAnsi="맑은 고딕" w:cs="Times New Roman"/>
          <w:bCs/>
          <w:sz w:val="22"/>
        </w:rPr>
      </w:pPr>
      <w:r>
        <w:rPr>
          <w:rFonts w:ascii="맑은 고딕" w:eastAsia="맑은 고딕" w:hAnsi="맑은 고딕" w:cs="Times New Roman" w:hint="eastAsia"/>
          <w:bCs/>
          <w:sz w:val="22"/>
        </w:rPr>
        <w:t xml:space="preserve">이처럼 아모잘탄은 2009년 6월 첫 출시 이후, 국내 의약품 역사에 </w:t>
      </w:r>
      <w:r>
        <w:rPr>
          <w:rFonts w:ascii="맑은 고딕" w:eastAsia="맑은 고딕" w:hAnsi="맑은 고딕" w:cs="Times New Roman"/>
          <w:bCs/>
          <w:sz w:val="22"/>
        </w:rPr>
        <w:t>‘</w:t>
      </w:r>
      <w:r>
        <w:rPr>
          <w:rFonts w:ascii="맑은 고딕" w:eastAsia="맑은 고딕" w:hAnsi="맑은 고딕" w:cs="Times New Roman" w:hint="eastAsia"/>
          <w:bCs/>
          <w:sz w:val="22"/>
        </w:rPr>
        <w:t>복합신약</w:t>
      </w:r>
      <w:r>
        <w:rPr>
          <w:rFonts w:ascii="맑은 고딕" w:eastAsia="맑은 고딕" w:hAnsi="맑은 고딕" w:cs="Times New Roman"/>
          <w:bCs/>
          <w:sz w:val="22"/>
        </w:rPr>
        <w:t>’</w:t>
      </w:r>
      <w:r>
        <w:rPr>
          <w:rFonts w:ascii="맑은 고딕" w:eastAsia="맑은 고딕" w:hAnsi="맑은 고딕" w:cs="Times New Roman" w:hint="eastAsia"/>
          <w:bCs/>
          <w:sz w:val="22"/>
        </w:rPr>
        <w:t>이란 새로운 트</w:t>
      </w:r>
      <w:r w:rsidR="00E019D7">
        <w:rPr>
          <w:rFonts w:ascii="맑은 고딕" w:eastAsia="맑은 고딕" w:hAnsi="맑은 고딕" w:cs="Times New Roman" w:hint="eastAsia"/>
          <w:bCs/>
          <w:sz w:val="22"/>
        </w:rPr>
        <w:t>랜</w:t>
      </w:r>
      <w:r>
        <w:rPr>
          <w:rFonts w:ascii="맑은 고딕" w:eastAsia="맑은 고딕" w:hAnsi="맑은 고딕" w:cs="Times New Roman" w:hint="eastAsia"/>
          <w:bCs/>
          <w:sz w:val="22"/>
        </w:rPr>
        <w:t xml:space="preserve">드를 제시하며 이 분야 리더로 우뚝 섰다. </w:t>
      </w:r>
    </w:p>
    <w:p w:rsidR="00BA747D" w:rsidRPr="00E019D7" w:rsidRDefault="00BA747D" w:rsidP="00BA747D">
      <w:pPr>
        <w:spacing w:after="0" w:line="192" w:lineRule="auto"/>
        <w:rPr>
          <w:rFonts w:ascii="맑은 고딕" w:eastAsia="맑은 고딕" w:hAnsi="맑은 고딕" w:cs="Times New Roman"/>
          <w:bCs/>
          <w:sz w:val="22"/>
        </w:rPr>
      </w:pPr>
    </w:p>
    <w:p w:rsidR="00BA747D" w:rsidRDefault="00BA747D" w:rsidP="00BA747D">
      <w:pPr>
        <w:spacing w:after="0" w:line="192" w:lineRule="auto"/>
        <w:rPr>
          <w:rFonts w:ascii="맑은 고딕" w:eastAsia="맑은 고딕" w:hAnsi="맑은 고딕" w:cs="Times New Roman"/>
          <w:bCs/>
          <w:sz w:val="22"/>
        </w:rPr>
      </w:pPr>
      <w:r>
        <w:rPr>
          <w:rFonts w:ascii="맑은 고딕" w:eastAsia="맑은 고딕" w:hAnsi="맑은 고딕" w:cs="Times New Roman" w:hint="eastAsia"/>
          <w:bCs/>
          <w:sz w:val="22"/>
        </w:rPr>
        <w:t xml:space="preserve">한미약품 이관순 사장은 </w:t>
      </w:r>
      <w:r>
        <w:rPr>
          <w:rFonts w:ascii="맑은 고딕" w:eastAsia="맑은 고딕" w:hAnsi="맑은 고딕" w:cs="Times New Roman"/>
          <w:bCs/>
          <w:sz w:val="22"/>
        </w:rPr>
        <w:t>“</w:t>
      </w:r>
      <w:r>
        <w:rPr>
          <w:rFonts w:ascii="맑은 고딕" w:eastAsia="맑은 고딕" w:hAnsi="맑은 고딕" w:cs="Times New Roman" w:hint="eastAsia"/>
          <w:bCs/>
          <w:sz w:val="22"/>
        </w:rPr>
        <w:t>아모잘탄 5년의 성과가 국내 의사 선생님들과 환자들에게 고스란히 전해질 수 있도록 R&amp;D에 보다 정진해 나갈 것</w:t>
      </w:r>
      <w:r>
        <w:rPr>
          <w:rFonts w:ascii="맑은 고딕" w:eastAsia="맑은 고딕" w:hAnsi="맑은 고딕" w:cs="Times New Roman"/>
          <w:bCs/>
          <w:sz w:val="22"/>
        </w:rPr>
        <w:t>”</w:t>
      </w:r>
      <w:r>
        <w:rPr>
          <w:rFonts w:ascii="맑은 고딕" w:eastAsia="맑은 고딕" w:hAnsi="맑은 고딕" w:cs="Times New Roman" w:hint="eastAsia"/>
          <w:bCs/>
          <w:sz w:val="22"/>
        </w:rPr>
        <w:t xml:space="preserve">이라며 </w:t>
      </w:r>
      <w:r>
        <w:rPr>
          <w:rFonts w:ascii="맑은 고딕" w:eastAsia="맑은 고딕" w:hAnsi="맑은 고딕" w:cs="Times New Roman"/>
          <w:bCs/>
          <w:sz w:val="22"/>
        </w:rPr>
        <w:t>“</w:t>
      </w:r>
      <w:r>
        <w:rPr>
          <w:rFonts w:ascii="맑은 고딕" w:eastAsia="맑은 고딕" w:hAnsi="맑은 고딕" w:cs="Times New Roman" w:hint="eastAsia"/>
          <w:bCs/>
          <w:sz w:val="22"/>
        </w:rPr>
        <w:t xml:space="preserve">한미약품은 제2, 제3의 아모잘탄 개발로 환자들의 삶의질 개선에 획기적으로 기여하는 </w:t>
      </w:r>
      <w:r>
        <w:rPr>
          <w:rFonts w:ascii="맑은 고딕" w:eastAsia="맑은 고딕" w:hAnsi="맑은 고딕" w:cs="Times New Roman"/>
          <w:bCs/>
          <w:sz w:val="22"/>
        </w:rPr>
        <w:t>‘</w:t>
      </w:r>
      <w:r>
        <w:rPr>
          <w:rFonts w:ascii="맑은 고딕" w:eastAsia="맑은 고딕" w:hAnsi="맑은 고딕" w:cs="Times New Roman" w:hint="eastAsia"/>
          <w:bCs/>
          <w:sz w:val="22"/>
        </w:rPr>
        <w:t>좋은 약</w:t>
      </w:r>
      <w:r>
        <w:rPr>
          <w:rFonts w:ascii="맑은 고딕" w:eastAsia="맑은 고딕" w:hAnsi="맑은 고딕" w:cs="Times New Roman"/>
          <w:bCs/>
          <w:sz w:val="22"/>
        </w:rPr>
        <w:t>’</w:t>
      </w:r>
      <w:r>
        <w:rPr>
          <w:rFonts w:ascii="맑은 고딕" w:eastAsia="맑은 고딕" w:hAnsi="맑은 고딕" w:cs="Times New Roman" w:hint="eastAsia"/>
          <w:bCs/>
          <w:sz w:val="22"/>
        </w:rPr>
        <w:t>을 꾸준히 선보이겠다</w:t>
      </w:r>
      <w:r>
        <w:rPr>
          <w:rFonts w:ascii="맑은 고딕" w:eastAsia="맑은 고딕" w:hAnsi="맑은 고딕" w:cs="Times New Roman"/>
          <w:bCs/>
          <w:sz w:val="22"/>
        </w:rPr>
        <w:t>”</w:t>
      </w:r>
      <w:r>
        <w:rPr>
          <w:rFonts w:ascii="맑은 고딕" w:eastAsia="맑은 고딕" w:hAnsi="맑은 고딕" w:cs="Times New Roman" w:hint="eastAsia"/>
          <w:bCs/>
          <w:sz w:val="22"/>
        </w:rPr>
        <w:t xml:space="preserve">고 강조했다. </w:t>
      </w:r>
    </w:p>
    <w:p w:rsidR="004D30B2" w:rsidRDefault="00947F8D" w:rsidP="00E019D7">
      <w:pPr>
        <w:spacing w:after="0" w:line="192" w:lineRule="auto"/>
        <w:ind w:firstLineChars="4100" w:firstLine="9020"/>
        <w:rPr>
          <w:b/>
          <w:sz w:val="22"/>
        </w:rPr>
      </w:pPr>
      <w:r w:rsidRPr="00614F24">
        <w:rPr>
          <w:rFonts w:hint="eastAsia"/>
          <w:b/>
          <w:sz w:val="22"/>
        </w:rPr>
        <w:t>&lt;끝&gt;</w:t>
      </w:r>
    </w:p>
    <w:p w:rsidR="003E5C7D" w:rsidRDefault="003E5C7D" w:rsidP="004D30B2">
      <w:pPr>
        <w:spacing w:after="0" w:line="192" w:lineRule="auto"/>
        <w:rPr>
          <w:b/>
          <w:sz w:val="22"/>
        </w:rPr>
      </w:pPr>
    </w:p>
    <w:p w:rsidR="00A72812" w:rsidRDefault="00A72812" w:rsidP="004D30B2">
      <w:pPr>
        <w:spacing w:after="0" w:line="192" w:lineRule="auto"/>
        <w:rPr>
          <w:b/>
          <w:sz w:val="22"/>
        </w:rPr>
      </w:pPr>
    </w:p>
    <w:p w:rsidR="008D3D68" w:rsidRPr="00E53C80" w:rsidRDefault="008D3D68" w:rsidP="004D30B2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>
        <w:rPr>
          <w:rFonts w:hint="eastAsia"/>
          <w:b/>
          <w:sz w:val="22"/>
        </w:rPr>
        <w:t>&lt;</w:t>
      </w:r>
      <w:r w:rsidR="004D30B2">
        <w:rPr>
          <w:rFonts w:hint="eastAsia"/>
          <w:b/>
          <w:sz w:val="22"/>
        </w:rPr>
        <w:t>별첨 : 아모잘탄 History</w:t>
      </w:r>
      <w:r>
        <w:rPr>
          <w:rFonts w:hint="eastAsia"/>
          <w:b/>
          <w:sz w:val="22"/>
        </w:rPr>
        <w:t>&gt;</w:t>
      </w:r>
    </w:p>
    <w:sectPr w:rsidR="008D3D68" w:rsidRPr="00E53C80" w:rsidSect="009A1751">
      <w:headerReference w:type="default" r:id="rId12"/>
      <w:footerReference w:type="default" r:id="rId13"/>
      <w:headerReference w:type="first" r:id="rId14"/>
      <w:pgSz w:w="11906" w:h="16838"/>
      <w:pgMar w:top="1418" w:right="1134" w:bottom="1440" w:left="1134" w:header="850" w:footer="340" w:gutter="0"/>
      <w:cols w:space="425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089D" w:rsidRDefault="0048089D" w:rsidP="005C7C99">
      <w:pPr>
        <w:spacing w:after="0" w:line="240" w:lineRule="auto"/>
      </w:pPr>
      <w:r>
        <w:separator/>
      </w:r>
    </w:p>
  </w:endnote>
  <w:endnote w:type="continuationSeparator" w:id="1">
    <w:p w:rsidR="0048089D" w:rsidRDefault="0048089D" w:rsidP="005C7C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3D9D" w:rsidRDefault="00053D9D" w:rsidP="005C7C99">
    <w:pPr>
      <w:pStyle w:val="a4"/>
      <w:jc w:val="right"/>
    </w:pPr>
    <w:r>
      <w:rPr>
        <w:rFonts w:hint="eastAsia"/>
        <w:noProof/>
      </w:rPr>
      <w:drawing>
        <wp:inline distT="0" distB="0" distL="0" distR="0">
          <wp:extent cx="2496477" cy="432000"/>
          <wp:effectExtent l="19050" t="0" r="0" b="0"/>
          <wp:docPr id="3" name="그림 2" descr="보도자료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보도자료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96477" cy="43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089D" w:rsidRDefault="0048089D" w:rsidP="005C7C99">
      <w:pPr>
        <w:spacing w:after="0" w:line="240" w:lineRule="auto"/>
      </w:pPr>
      <w:r>
        <w:separator/>
      </w:r>
    </w:p>
  </w:footnote>
  <w:footnote w:type="continuationSeparator" w:id="1">
    <w:p w:rsidR="0048089D" w:rsidRDefault="0048089D" w:rsidP="005C7C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3D9D" w:rsidRDefault="0048473F" w:rsidP="009A1751">
    <w:pPr>
      <w:pStyle w:val="a3"/>
      <w:jc w:val="right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5" type="#_x0000_t32" style="position:absolute;left:0;text-align:left;margin-left:-1pt;margin-top:26.05pt;width:485.15pt;height:0;flip:x;z-index:251658240" o:connectortype="straight" strokecolor="#b8cce4 [1300]" strokeweight="1pt">
          <v:shadow type="perspective" color="#243f60 [1604]" opacity=".5" offset="1pt" offset2="-1pt"/>
        </v:shape>
      </w:pict>
    </w:r>
    <w:r w:rsidR="00053D9D">
      <w:rPr>
        <w:rFonts w:hint="eastAsia"/>
        <w:noProof/>
      </w:rPr>
      <w:drawing>
        <wp:inline distT="0" distB="0" distL="0" distR="0">
          <wp:extent cx="1774372" cy="278579"/>
          <wp:effectExtent l="19050" t="0" r="0" b="0"/>
          <wp:docPr id="7" name="그림 6" descr="보도자료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보도자료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94825" cy="2817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3D9D" w:rsidRDefault="00053D9D">
    <w:pPr>
      <w:pStyle w:val="a3"/>
    </w:pPr>
    <w:r>
      <w:rPr>
        <w:noProof/>
      </w:rPr>
      <w:drawing>
        <wp:inline distT="0" distB="0" distL="0" distR="0">
          <wp:extent cx="4794420" cy="685800"/>
          <wp:effectExtent l="19050" t="0" r="6180" b="0"/>
          <wp:docPr id="6" name="그림 5" descr="보도자료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보도자료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89568" cy="6851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bordersDoNotSurroundHeader/>
  <w:bordersDoNotSurroundFooter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77826">
      <o:colormenu v:ext="edit" strokecolor="none [1300]"/>
    </o:shapedefaults>
    <o:shapelayout v:ext="edit">
      <o:idmap v:ext="edit" data="1"/>
      <o:rules v:ext="edit">
        <o:r id="V:Rule2" type="connector" idref="#_x0000_s1025"/>
      </o:rules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C7C99"/>
    <w:rsid w:val="00002494"/>
    <w:rsid w:val="00006481"/>
    <w:rsid w:val="0001353C"/>
    <w:rsid w:val="00015CD6"/>
    <w:rsid w:val="000232A1"/>
    <w:rsid w:val="00035102"/>
    <w:rsid w:val="00036412"/>
    <w:rsid w:val="00045DAD"/>
    <w:rsid w:val="00053D9D"/>
    <w:rsid w:val="000600D1"/>
    <w:rsid w:val="0006767E"/>
    <w:rsid w:val="00087FE9"/>
    <w:rsid w:val="000A26D7"/>
    <w:rsid w:val="000A5A43"/>
    <w:rsid w:val="000A7E09"/>
    <w:rsid w:val="000B1713"/>
    <w:rsid w:val="000C3CF6"/>
    <w:rsid w:val="000C75D8"/>
    <w:rsid w:val="000D271F"/>
    <w:rsid w:val="000D67EE"/>
    <w:rsid w:val="000E28E6"/>
    <w:rsid w:val="000E53EE"/>
    <w:rsid w:val="000E746C"/>
    <w:rsid w:val="000F36C4"/>
    <w:rsid w:val="000F54BC"/>
    <w:rsid w:val="00100B8D"/>
    <w:rsid w:val="00101F5E"/>
    <w:rsid w:val="0011696E"/>
    <w:rsid w:val="0012519E"/>
    <w:rsid w:val="001258C7"/>
    <w:rsid w:val="00133E41"/>
    <w:rsid w:val="00134DD9"/>
    <w:rsid w:val="00137C1E"/>
    <w:rsid w:val="00145DD1"/>
    <w:rsid w:val="00153D96"/>
    <w:rsid w:val="00156FF6"/>
    <w:rsid w:val="001712DF"/>
    <w:rsid w:val="0017195C"/>
    <w:rsid w:val="00190EE5"/>
    <w:rsid w:val="001A446E"/>
    <w:rsid w:val="001A51CE"/>
    <w:rsid w:val="001A579D"/>
    <w:rsid w:val="001B4319"/>
    <w:rsid w:val="001B6D9E"/>
    <w:rsid w:val="001C7B4C"/>
    <w:rsid w:val="001D1314"/>
    <w:rsid w:val="001D2647"/>
    <w:rsid w:val="001D38E4"/>
    <w:rsid w:val="001D7290"/>
    <w:rsid w:val="001D79FA"/>
    <w:rsid w:val="001F030A"/>
    <w:rsid w:val="001F0E53"/>
    <w:rsid w:val="001F3B19"/>
    <w:rsid w:val="002118E4"/>
    <w:rsid w:val="00215E9B"/>
    <w:rsid w:val="00220A32"/>
    <w:rsid w:val="00231A82"/>
    <w:rsid w:val="00233BE9"/>
    <w:rsid w:val="00243444"/>
    <w:rsid w:val="0025138B"/>
    <w:rsid w:val="0026049D"/>
    <w:rsid w:val="0026220E"/>
    <w:rsid w:val="00265F12"/>
    <w:rsid w:val="00267727"/>
    <w:rsid w:val="002727B9"/>
    <w:rsid w:val="002765EB"/>
    <w:rsid w:val="00280900"/>
    <w:rsid w:val="00282ABF"/>
    <w:rsid w:val="002A5166"/>
    <w:rsid w:val="002A674B"/>
    <w:rsid w:val="002B064A"/>
    <w:rsid w:val="002B1F0E"/>
    <w:rsid w:val="002B2B6E"/>
    <w:rsid w:val="002C67EB"/>
    <w:rsid w:val="002D6181"/>
    <w:rsid w:val="002D7901"/>
    <w:rsid w:val="002E5163"/>
    <w:rsid w:val="002F0B78"/>
    <w:rsid w:val="002F256F"/>
    <w:rsid w:val="00304FCF"/>
    <w:rsid w:val="00313E97"/>
    <w:rsid w:val="00316ED7"/>
    <w:rsid w:val="00326702"/>
    <w:rsid w:val="003366FE"/>
    <w:rsid w:val="00360616"/>
    <w:rsid w:val="003660E7"/>
    <w:rsid w:val="003663CB"/>
    <w:rsid w:val="00386CFB"/>
    <w:rsid w:val="003937A7"/>
    <w:rsid w:val="00393FF5"/>
    <w:rsid w:val="003972CA"/>
    <w:rsid w:val="003A597A"/>
    <w:rsid w:val="003B1AF1"/>
    <w:rsid w:val="003B2EF4"/>
    <w:rsid w:val="003C3ADD"/>
    <w:rsid w:val="003C577A"/>
    <w:rsid w:val="003D15B3"/>
    <w:rsid w:val="003E5C7D"/>
    <w:rsid w:val="003E656D"/>
    <w:rsid w:val="003F2BF7"/>
    <w:rsid w:val="00407372"/>
    <w:rsid w:val="004112CA"/>
    <w:rsid w:val="00415E43"/>
    <w:rsid w:val="00424C31"/>
    <w:rsid w:val="00426DCA"/>
    <w:rsid w:val="0043105D"/>
    <w:rsid w:val="00431850"/>
    <w:rsid w:val="00432E15"/>
    <w:rsid w:val="00446F24"/>
    <w:rsid w:val="00451359"/>
    <w:rsid w:val="004538E9"/>
    <w:rsid w:val="0045525C"/>
    <w:rsid w:val="00455335"/>
    <w:rsid w:val="004639D3"/>
    <w:rsid w:val="004661D5"/>
    <w:rsid w:val="00466D49"/>
    <w:rsid w:val="004673A0"/>
    <w:rsid w:val="0048089D"/>
    <w:rsid w:val="0048473F"/>
    <w:rsid w:val="004933E0"/>
    <w:rsid w:val="0049757C"/>
    <w:rsid w:val="004A4BDB"/>
    <w:rsid w:val="004C3720"/>
    <w:rsid w:val="004D07BC"/>
    <w:rsid w:val="004D30B2"/>
    <w:rsid w:val="004E30D6"/>
    <w:rsid w:val="004E4EB2"/>
    <w:rsid w:val="004E5D19"/>
    <w:rsid w:val="004E6DBA"/>
    <w:rsid w:val="004F136A"/>
    <w:rsid w:val="00510892"/>
    <w:rsid w:val="005151A7"/>
    <w:rsid w:val="005216D2"/>
    <w:rsid w:val="005325F4"/>
    <w:rsid w:val="0053616A"/>
    <w:rsid w:val="00540916"/>
    <w:rsid w:val="00557161"/>
    <w:rsid w:val="005573ED"/>
    <w:rsid w:val="0058610B"/>
    <w:rsid w:val="005914DD"/>
    <w:rsid w:val="005A244D"/>
    <w:rsid w:val="005A313E"/>
    <w:rsid w:val="005A4F6F"/>
    <w:rsid w:val="005A7E1F"/>
    <w:rsid w:val="005B264A"/>
    <w:rsid w:val="005C2F36"/>
    <w:rsid w:val="005C7C99"/>
    <w:rsid w:val="005E2E2E"/>
    <w:rsid w:val="00602629"/>
    <w:rsid w:val="00614007"/>
    <w:rsid w:val="00614715"/>
    <w:rsid w:val="00614F24"/>
    <w:rsid w:val="0065284C"/>
    <w:rsid w:val="0066092F"/>
    <w:rsid w:val="006620B5"/>
    <w:rsid w:val="00663BD9"/>
    <w:rsid w:val="00675033"/>
    <w:rsid w:val="00683F9C"/>
    <w:rsid w:val="006A2E02"/>
    <w:rsid w:val="006B512E"/>
    <w:rsid w:val="006C0707"/>
    <w:rsid w:val="006C79C5"/>
    <w:rsid w:val="006D44EE"/>
    <w:rsid w:val="006E04FF"/>
    <w:rsid w:val="006E37D0"/>
    <w:rsid w:val="006F14D2"/>
    <w:rsid w:val="006F3797"/>
    <w:rsid w:val="00711567"/>
    <w:rsid w:val="00711D79"/>
    <w:rsid w:val="007126C8"/>
    <w:rsid w:val="00747716"/>
    <w:rsid w:val="007513FC"/>
    <w:rsid w:val="00757EE5"/>
    <w:rsid w:val="00766C44"/>
    <w:rsid w:val="00774730"/>
    <w:rsid w:val="00775A2E"/>
    <w:rsid w:val="00775D57"/>
    <w:rsid w:val="00781D62"/>
    <w:rsid w:val="007910D7"/>
    <w:rsid w:val="00793A58"/>
    <w:rsid w:val="007960CC"/>
    <w:rsid w:val="007B5AA2"/>
    <w:rsid w:val="007C2418"/>
    <w:rsid w:val="007C546E"/>
    <w:rsid w:val="007D03BF"/>
    <w:rsid w:val="007D554A"/>
    <w:rsid w:val="007D682F"/>
    <w:rsid w:val="007E69B1"/>
    <w:rsid w:val="007F032A"/>
    <w:rsid w:val="007F4CC3"/>
    <w:rsid w:val="007F776A"/>
    <w:rsid w:val="00844B03"/>
    <w:rsid w:val="00851336"/>
    <w:rsid w:val="008617F8"/>
    <w:rsid w:val="0086275E"/>
    <w:rsid w:val="008900C0"/>
    <w:rsid w:val="00896353"/>
    <w:rsid w:val="008A3306"/>
    <w:rsid w:val="008C4717"/>
    <w:rsid w:val="008D2B1B"/>
    <w:rsid w:val="008D3D68"/>
    <w:rsid w:val="008F2B3D"/>
    <w:rsid w:val="00907755"/>
    <w:rsid w:val="00910090"/>
    <w:rsid w:val="009142F8"/>
    <w:rsid w:val="00916B0B"/>
    <w:rsid w:val="009322F0"/>
    <w:rsid w:val="00947F8D"/>
    <w:rsid w:val="009615AA"/>
    <w:rsid w:val="00963D68"/>
    <w:rsid w:val="00975CDA"/>
    <w:rsid w:val="00981B88"/>
    <w:rsid w:val="00985D7A"/>
    <w:rsid w:val="00987ADA"/>
    <w:rsid w:val="009A1751"/>
    <w:rsid w:val="009A4AF2"/>
    <w:rsid w:val="009C1D33"/>
    <w:rsid w:val="009C4E9D"/>
    <w:rsid w:val="009C658E"/>
    <w:rsid w:val="009F17B1"/>
    <w:rsid w:val="009F3052"/>
    <w:rsid w:val="009F393D"/>
    <w:rsid w:val="00A0085D"/>
    <w:rsid w:val="00A07BEC"/>
    <w:rsid w:val="00A13E80"/>
    <w:rsid w:val="00A15FF0"/>
    <w:rsid w:val="00A40386"/>
    <w:rsid w:val="00A573A4"/>
    <w:rsid w:val="00A611FA"/>
    <w:rsid w:val="00A63F1E"/>
    <w:rsid w:val="00A72812"/>
    <w:rsid w:val="00A85684"/>
    <w:rsid w:val="00A87DA5"/>
    <w:rsid w:val="00A91B84"/>
    <w:rsid w:val="00AA0ADF"/>
    <w:rsid w:val="00AA131E"/>
    <w:rsid w:val="00AB26CB"/>
    <w:rsid w:val="00AB27BD"/>
    <w:rsid w:val="00AB2C90"/>
    <w:rsid w:val="00AB4AF6"/>
    <w:rsid w:val="00AB62DB"/>
    <w:rsid w:val="00AE0A2B"/>
    <w:rsid w:val="00AE2ED6"/>
    <w:rsid w:val="00AE7585"/>
    <w:rsid w:val="00B00F3C"/>
    <w:rsid w:val="00B0186C"/>
    <w:rsid w:val="00B1063C"/>
    <w:rsid w:val="00B27995"/>
    <w:rsid w:val="00B310F2"/>
    <w:rsid w:val="00B36A8F"/>
    <w:rsid w:val="00B446DA"/>
    <w:rsid w:val="00B44990"/>
    <w:rsid w:val="00B45D32"/>
    <w:rsid w:val="00B5527B"/>
    <w:rsid w:val="00B62F20"/>
    <w:rsid w:val="00B82A02"/>
    <w:rsid w:val="00B85734"/>
    <w:rsid w:val="00B91EAB"/>
    <w:rsid w:val="00BA02D0"/>
    <w:rsid w:val="00BA23BA"/>
    <w:rsid w:val="00BA747D"/>
    <w:rsid w:val="00BB344F"/>
    <w:rsid w:val="00BC347F"/>
    <w:rsid w:val="00BD2A60"/>
    <w:rsid w:val="00BD598D"/>
    <w:rsid w:val="00BD71A4"/>
    <w:rsid w:val="00BE0011"/>
    <w:rsid w:val="00BF0572"/>
    <w:rsid w:val="00C01EB4"/>
    <w:rsid w:val="00C11B9B"/>
    <w:rsid w:val="00C378FC"/>
    <w:rsid w:val="00C43515"/>
    <w:rsid w:val="00C5214A"/>
    <w:rsid w:val="00C53F46"/>
    <w:rsid w:val="00C65698"/>
    <w:rsid w:val="00C70715"/>
    <w:rsid w:val="00C7444B"/>
    <w:rsid w:val="00C82E65"/>
    <w:rsid w:val="00C92196"/>
    <w:rsid w:val="00C95B52"/>
    <w:rsid w:val="00CA18E5"/>
    <w:rsid w:val="00CA3CA9"/>
    <w:rsid w:val="00CB70B6"/>
    <w:rsid w:val="00CC7F64"/>
    <w:rsid w:val="00CE256D"/>
    <w:rsid w:val="00CE31DD"/>
    <w:rsid w:val="00CE47E2"/>
    <w:rsid w:val="00CE6C51"/>
    <w:rsid w:val="00CF60C3"/>
    <w:rsid w:val="00D040E1"/>
    <w:rsid w:val="00D13D96"/>
    <w:rsid w:val="00D1617E"/>
    <w:rsid w:val="00D21343"/>
    <w:rsid w:val="00D24788"/>
    <w:rsid w:val="00D3104B"/>
    <w:rsid w:val="00D66EE5"/>
    <w:rsid w:val="00D70874"/>
    <w:rsid w:val="00D70F63"/>
    <w:rsid w:val="00D754D3"/>
    <w:rsid w:val="00DA5D01"/>
    <w:rsid w:val="00DB1847"/>
    <w:rsid w:val="00DC2A0C"/>
    <w:rsid w:val="00DC52DD"/>
    <w:rsid w:val="00DC6F92"/>
    <w:rsid w:val="00DD3A67"/>
    <w:rsid w:val="00DD6742"/>
    <w:rsid w:val="00DE3E84"/>
    <w:rsid w:val="00DF3F01"/>
    <w:rsid w:val="00DF4209"/>
    <w:rsid w:val="00E019D7"/>
    <w:rsid w:val="00E0234F"/>
    <w:rsid w:val="00E05D26"/>
    <w:rsid w:val="00E07953"/>
    <w:rsid w:val="00E13801"/>
    <w:rsid w:val="00E30FEC"/>
    <w:rsid w:val="00E33728"/>
    <w:rsid w:val="00E33D89"/>
    <w:rsid w:val="00E53C80"/>
    <w:rsid w:val="00E5580B"/>
    <w:rsid w:val="00E66532"/>
    <w:rsid w:val="00E70A0A"/>
    <w:rsid w:val="00E71646"/>
    <w:rsid w:val="00E7400E"/>
    <w:rsid w:val="00E74D94"/>
    <w:rsid w:val="00E76E24"/>
    <w:rsid w:val="00E87A27"/>
    <w:rsid w:val="00E96C47"/>
    <w:rsid w:val="00EA2F30"/>
    <w:rsid w:val="00EA3119"/>
    <w:rsid w:val="00EB2375"/>
    <w:rsid w:val="00EB27A5"/>
    <w:rsid w:val="00ED7789"/>
    <w:rsid w:val="00EE0C16"/>
    <w:rsid w:val="00EF57A6"/>
    <w:rsid w:val="00EF6F9C"/>
    <w:rsid w:val="00F00373"/>
    <w:rsid w:val="00F010D3"/>
    <w:rsid w:val="00F05B8D"/>
    <w:rsid w:val="00F121F5"/>
    <w:rsid w:val="00F36697"/>
    <w:rsid w:val="00F3682E"/>
    <w:rsid w:val="00F51B10"/>
    <w:rsid w:val="00F62315"/>
    <w:rsid w:val="00F6487B"/>
    <w:rsid w:val="00F6688B"/>
    <w:rsid w:val="00F7384A"/>
    <w:rsid w:val="00F763CF"/>
    <w:rsid w:val="00F77216"/>
    <w:rsid w:val="00F855F0"/>
    <w:rsid w:val="00F91E3E"/>
    <w:rsid w:val="00F92C91"/>
    <w:rsid w:val="00F93C7A"/>
    <w:rsid w:val="00FA3041"/>
    <w:rsid w:val="00FB028A"/>
    <w:rsid w:val="00FB7867"/>
    <w:rsid w:val="00FC62B2"/>
    <w:rsid w:val="00FC7E9B"/>
    <w:rsid w:val="00FD5F55"/>
    <w:rsid w:val="00FD66FE"/>
    <w:rsid w:val="00FE0493"/>
    <w:rsid w:val="00FE1D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6">
      <o:colormenu v:ext="edit" strokecolor="none [1300]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6C44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C7C99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5C7C99"/>
  </w:style>
  <w:style w:type="paragraph" w:styleId="a4">
    <w:name w:val="footer"/>
    <w:basedOn w:val="a"/>
    <w:link w:val="Char0"/>
    <w:uiPriority w:val="99"/>
    <w:semiHidden/>
    <w:unhideWhenUsed/>
    <w:rsid w:val="005C7C99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semiHidden/>
    <w:rsid w:val="005C7C99"/>
  </w:style>
  <w:style w:type="paragraph" w:styleId="a5">
    <w:name w:val="Balloon Text"/>
    <w:basedOn w:val="a"/>
    <w:link w:val="Char1"/>
    <w:uiPriority w:val="99"/>
    <w:semiHidden/>
    <w:unhideWhenUsed/>
    <w:rsid w:val="005C7C99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5C7C99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B00F3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B00F3C"/>
    <w:rPr>
      <w:color w:val="0000FF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424C31"/>
    <w:rPr>
      <w:sz w:val="18"/>
      <w:szCs w:val="18"/>
    </w:rPr>
  </w:style>
  <w:style w:type="paragraph" w:styleId="a9">
    <w:name w:val="annotation text"/>
    <w:basedOn w:val="a"/>
    <w:link w:val="Char2"/>
    <w:uiPriority w:val="99"/>
    <w:semiHidden/>
    <w:unhideWhenUsed/>
    <w:rsid w:val="00424C31"/>
    <w:pPr>
      <w:jc w:val="left"/>
    </w:pPr>
  </w:style>
  <w:style w:type="character" w:customStyle="1" w:styleId="Char2">
    <w:name w:val="메모 텍스트 Char"/>
    <w:basedOn w:val="a0"/>
    <w:link w:val="a9"/>
    <w:uiPriority w:val="99"/>
    <w:semiHidden/>
    <w:rsid w:val="00424C31"/>
  </w:style>
  <w:style w:type="paragraph" w:styleId="aa">
    <w:name w:val="annotation subject"/>
    <w:basedOn w:val="a9"/>
    <w:next w:val="a9"/>
    <w:link w:val="Char3"/>
    <w:uiPriority w:val="99"/>
    <w:semiHidden/>
    <w:unhideWhenUsed/>
    <w:rsid w:val="00424C31"/>
    <w:rPr>
      <w:b/>
      <w:bCs/>
    </w:rPr>
  </w:style>
  <w:style w:type="character" w:customStyle="1" w:styleId="Char3">
    <w:name w:val="메모 주제 Char"/>
    <w:basedOn w:val="Char2"/>
    <w:link w:val="aa"/>
    <w:uiPriority w:val="99"/>
    <w:semiHidden/>
    <w:rsid w:val="00424C3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180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68843">
          <w:marLeft w:val="0"/>
          <w:marRight w:val="0"/>
          <w:marTop w:val="0"/>
          <w:marBottom w:val="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117476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238474">
                  <w:marLeft w:val="137"/>
                  <w:marRight w:val="13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291023">
                      <w:marLeft w:val="0"/>
                      <w:marRight w:val="0"/>
                      <w:marTop w:val="0"/>
                      <w:marBottom w:val="15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597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932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746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529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8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802096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  <w:divsChild>
                <w:div w:id="177598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655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55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322047">
                              <w:marLeft w:val="0"/>
                              <w:marRight w:val="0"/>
                              <w:marTop w:val="6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157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6313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2687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FFFFFF"/>
                                            <w:left w:val="single" w:sz="2" w:space="0" w:color="FFFFFF"/>
                                            <w:bottom w:val="single" w:sz="2" w:space="0" w:color="FFFFFF"/>
                                            <w:right w:val="single" w:sz="2" w:space="0" w:color="FFFFFF"/>
                                          </w:divBdr>
                                          <w:divsChild>
                                            <w:div w:id="620577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2240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57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3042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3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2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96885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  <w:divsChild>
                <w:div w:id="191315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463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718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142631">
                              <w:marLeft w:val="0"/>
                              <w:marRight w:val="0"/>
                              <w:marTop w:val="6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369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312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9145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FFFFFF"/>
                                            <w:left w:val="single" w:sz="2" w:space="0" w:color="FFFFFF"/>
                                            <w:bottom w:val="single" w:sz="2" w:space="0" w:color="FFFFFF"/>
                                            <w:right w:val="single" w:sz="2" w:space="0" w:color="FFFFFF"/>
                                          </w:divBdr>
                                          <w:divsChild>
                                            <w:div w:id="555556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4945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57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2797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577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010840">
          <w:marLeft w:val="0"/>
          <w:marRight w:val="0"/>
          <w:marTop w:val="0"/>
          <w:marBottom w:val="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211458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770700">
                  <w:marLeft w:val="137"/>
                  <w:marRight w:val="13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369616">
                      <w:marLeft w:val="0"/>
                      <w:marRight w:val="0"/>
                      <w:marTop w:val="0"/>
                      <w:marBottom w:val="15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573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301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0133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amaha47@hanmi.co.kr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chpark@hanmi.co.kr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mailto:jer2451@hanmi.co.kr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BE24A1-207F-41DB-95E9-6A6DB5DFB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394</Words>
  <Characters>2250</Characters>
  <Application>Microsoft Office Word</Application>
  <DocSecurity>0</DocSecurity>
  <Lines>18</Lines>
  <Paragraphs>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Any</Company>
  <LinksUpToDate>false</LinksUpToDate>
  <CharactersWithSpaces>2639</CharactersWithSpaces>
  <SharedDoc>false</SharedDoc>
  <HLinks>
    <vt:vector size="18" baseType="variant">
      <vt:variant>
        <vt:i4>3080270</vt:i4>
      </vt:variant>
      <vt:variant>
        <vt:i4>6</vt:i4>
      </vt:variant>
      <vt:variant>
        <vt:i4>0</vt:i4>
      </vt:variant>
      <vt:variant>
        <vt:i4>5</vt:i4>
      </vt:variant>
      <vt:variant>
        <vt:lpwstr>mailto:jer2451@hanmi.co.kr</vt:lpwstr>
      </vt:variant>
      <vt:variant>
        <vt:lpwstr/>
      </vt:variant>
      <vt:variant>
        <vt:i4>4980798</vt:i4>
      </vt:variant>
      <vt:variant>
        <vt:i4>3</vt:i4>
      </vt:variant>
      <vt:variant>
        <vt:i4>0</vt:i4>
      </vt:variant>
      <vt:variant>
        <vt:i4>5</vt:i4>
      </vt:variant>
      <vt:variant>
        <vt:lpwstr>mailto:yamaha47@hanmi.co.kr</vt:lpwstr>
      </vt:variant>
      <vt:variant>
        <vt:lpwstr/>
      </vt:variant>
      <vt:variant>
        <vt:i4>6619146</vt:i4>
      </vt:variant>
      <vt:variant>
        <vt:i4>0</vt:i4>
      </vt:variant>
      <vt:variant>
        <vt:i4>0</vt:i4>
      </vt:variant>
      <vt:variant>
        <vt:i4>5</vt:i4>
      </vt:variant>
      <vt:variant>
        <vt:lpwstr>mailto:chpark@hanmi.co.kr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Any</dc:creator>
  <cp:keywords/>
  <dc:description/>
  <cp:lastModifiedBy>HANMI</cp:lastModifiedBy>
  <cp:revision>2</cp:revision>
  <cp:lastPrinted>2014-06-05T08:28:00Z</cp:lastPrinted>
  <dcterms:created xsi:type="dcterms:W3CDTF">2014-06-09T00:21:00Z</dcterms:created>
  <dcterms:modified xsi:type="dcterms:W3CDTF">2014-06-09T00:21:00Z</dcterms:modified>
</cp:coreProperties>
</file>