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72668A" w:rsidP="00197A18">
            <w:r>
              <w:rPr>
                <w:rFonts w:hint="eastAsia"/>
              </w:rPr>
              <w:t>2019</w:t>
            </w:r>
            <w:r w:rsidR="00DF50ED">
              <w:rPr>
                <w:rFonts w:hint="eastAsia"/>
              </w:rPr>
              <w:t>.0</w:t>
            </w:r>
            <w:r w:rsidR="00197A18">
              <w:rPr>
                <w:rFonts w:hint="eastAsia"/>
              </w:rPr>
              <w:t>9</w:t>
            </w:r>
            <w:r w:rsidR="00B4247D">
              <w:rPr>
                <w:rFonts w:hint="eastAsia"/>
              </w:rPr>
              <w:t>.</w:t>
            </w:r>
            <w:r w:rsidR="00197A18">
              <w:t>18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22598F">
            <w:r>
              <w:rPr>
                <w:rFonts w:hint="eastAsia"/>
              </w:rPr>
              <w:t xml:space="preserve">김지윤 </w:t>
            </w:r>
            <w:r w:rsidR="0022598F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02 410 8706 </w:t>
            </w:r>
          </w:p>
          <w:p w:rsidR="004D193F" w:rsidRDefault="004D193F" w:rsidP="0022598F">
            <w:r>
              <w:rPr>
                <w:rFonts w:hint="eastAsia"/>
              </w:rPr>
              <w:t>박준영 팀원 T: 02 410 0429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756F03" w:rsidRDefault="00756F03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</w:p>
    <w:p w:rsidR="00F25F0A" w:rsidRPr="00FA620D" w:rsidRDefault="00FA620D" w:rsidP="00FA620D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0"/>
          <w:sz w:val="32"/>
          <w:szCs w:val="32"/>
        </w:rPr>
      </w:pPr>
      <w:r w:rsidRPr="00FA620D">
        <w:rPr>
          <w:rFonts w:ascii="맑은 고딕" w:eastAsia="맑은 고딕" w:hAnsi="맑은 고딕" w:cs="Times New Roman"/>
          <w:b/>
          <w:bCs/>
          <w:spacing w:val="-20"/>
          <w:sz w:val="32"/>
          <w:szCs w:val="32"/>
        </w:rPr>
        <w:t>“</w:t>
      </w:r>
      <w:r w:rsidRPr="00FA620D">
        <w:rPr>
          <w:rFonts w:ascii="맑은 고딕" w:eastAsia="맑은 고딕" w:hAnsi="맑은 고딕" w:cs="Times New Roman" w:hint="eastAsia"/>
          <w:b/>
          <w:bCs/>
          <w:spacing w:val="-20"/>
          <w:sz w:val="32"/>
          <w:szCs w:val="32"/>
        </w:rPr>
        <w:t>아모잘탄 우수성 글로벌 입증</w:t>
      </w:r>
      <w:r w:rsidRPr="00FA620D">
        <w:rPr>
          <w:rFonts w:ascii="맑은 고딕" w:eastAsia="맑은 고딕" w:hAnsi="맑은 고딕" w:cs="Times New Roman"/>
          <w:b/>
          <w:bCs/>
          <w:spacing w:val="-20"/>
          <w:sz w:val="32"/>
          <w:szCs w:val="32"/>
        </w:rPr>
        <w:t>”…</w:t>
      </w:r>
      <w:r w:rsidRPr="00FA620D">
        <w:rPr>
          <w:rFonts w:ascii="맑은 고딕" w:eastAsia="맑은 고딕" w:hAnsi="맑은 고딕" w:cs="Times New Roman" w:hint="eastAsia"/>
          <w:b/>
          <w:bCs/>
          <w:spacing w:val="-20"/>
          <w:sz w:val="32"/>
          <w:szCs w:val="32"/>
          <w:u w:val="single"/>
        </w:rPr>
        <w:t xml:space="preserve">SCI급 </w:t>
      </w:r>
      <w:r w:rsidR="00F25F0A" w:rsidRPr="00FA620D">
        <w:rPr>
          <w:rFonts w:ascii="맑은 고딕" w:eastAsia="맑은 고딕" w:hAnsi="맑은 고딕" w:cs="Times New Roman" w:hint="eastAsia"/>
          <w:b/>
          <w:bCs/>
          <w:spacing w:val="-20"/>
          <w:sz w:val="32"/>
          <w:szCs w:val="32"/>
          <w:u w:val="single"/>
        </w:rPr>
        <w:t>국제학술지</w:t>
      </w:r>
      <w:r w:rsidRPr="00FA620D">
        <w:rPr>
          <w:rFonts w:ascii="맑은 고딕" w:eastAsia="맑은 고딕" w:hAnsi="맑은 고딕" w:cs="Times New Roman" w:hint="eastAsia"/>
          <w:b/>
          <w:bCs/>
          <w:spacing w:val="-20"/>
          <w:sz w:val="32"/>
          <w:szCs w:val="32"/>
        </w:rPr>
        <w:t xml:space="preserve">에 </w:t>
      </w:r>
      <w:r w:rsidR="00F25F0A" w:rsidRPr="00FA620D">
        <w:rPr>
          <w:rFonts w:ascii="맑은 고딕" w:eastAsia="맑은 고딕" w:hAnsi="맑은 고딕" w:cs="Times New Roman" w:hint="eastAsia"/>
          <w:b/>
          <w:bCs/>
          <w:spacing w:val="-20"/>
          <w:sz w:val="32"/>
          <w:szCs w:val="32"/>
        </w:rPr>
        <w:t>11번째 등재</w:t>
      </w:r>
    </w:p>
    <w:p w:rsidR="00FA620D" w:rsidRPr="00FA620D" w:rsidRDefault="00FA620D" w:rsidP="00FA620D">
      <w:pPr>
        <w:spacing w:after="0" w:line="192" w:lineRule="auto"/>
        <w:ind w:firstLineChars="2200" w:firstLine="4400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FA620D">
        <w:rPr>
          <w:rFonts w:ascii="맑은 고딕" w:eastAsia="맑은 고딕" w:hAnsi="맑은 고딕" w:cs="Times New Roman" w:hint="eastAsia"/>
          <w:b/>
          <w:bCs/>
          <w:szCs w:val="24"/>
        </w:rPr>
        <w:t>(</w:t>
      </w:r>
      <w:r w:rsidRPr="00FA620D">
        <w:rPr>
          <w:rFonts w:ascii="맑은 고딕" w:eastAsia="맑은 고딕" w:hAnsi="맑은 고딕" w:cs="Times New Roman"/>
          <w:b/>
          <w:sz w:val="22"/>
        </w:rPr>
        <w:t>Journal of Hypertension</w:t>
      </w:r>
      <w:r w:rsidRPr="00FA620D">
        <w:rPr>
          <w:rFonts w:ascii="맑은 고딕" w:eastAsia="맑은 고딕" w:hAnsi="맑은 고딕" w:cs="Times New Roman" w:hint="eastAsia"/>
          <w:b/>
          <w:bCs/>
          <w:szCs w:val="24"/>
        </w:rPr>
        <w:t>)</w:t>
      </w:r>
    </w:p>
    <w:p w:rsidR="00FA620D" w:rsidRDefault="00FA620D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FA620D" w:rsidRPr="00FA620D" w:rsidRDefault="00FA620D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331A9F" w:rsidRPr="00331A9F" w:rsidRDefault="007D4D96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‘The K-Central St</w:t>
      </w:r>
      <w:r w:rsidR="00592299">
        <w:rPr>
          <w:rFonts w:ascii="맑은 고딕" w:eastAsia="맑은 고딕" w:hAnsi="맑은 고딕" w:cs="Times New Roman"/>
          <w:b/>
          <w:bCs/>
          <w:sz w:val="24"/>
          <w:szCs w:val="24"/>
        </w:rPr>
        <w:t>u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d</w:t>
      </w:r>
      <w:r w:rsidR="00592299">
        <w:rPr>
          <w:rFonts w:ascii="맑은 고딕" w:eastAsia="맑은 고딕" w:hAnsi="맑은 고딕" w:cs="Times New Roman"/>
          <w:b/>
          <w:bCs/>
          <w:sz w:val="24"/>
          <w:szCs w:val="24"/>
        </w:rPr>
        <w:t>y’</w:t>
      </w:r>
      <w:r w:rsidR="0059229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의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추가 하위</w:t>
      </w:r>
      <w:r w:rsidR="00FA620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59229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분석 </w:t>
      </w:r>
      <w:r w:rsidR="008A0EA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임상4상 연구 </w:t>
      </w:r>
    </w:p>
    <w:p w:rsidR="00FB2229" w:rsidRDefault="008A0EAA" w:rsidP="00331A9F">
      <w:pPr>
        <w:spacing w:after="0" w:line="192" w:lineRule="auto"/>
        <w:rPr>
          <w:noProof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24시간 혈압 모니터링</w:t>
      </w:r>
      <w:r w:rsidR="007D4D9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등 우수한 </w:t>
      </w:r>
      <w:r w:rsidR="007D4D9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측정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결과 발표 </w:t>
      </w:r>
      <w:r w:rsidR="0059229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</w:p>
    <w:p w:rsidR="00B4247D" w:rsidRDefault="00683383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noProof/>
        </w:rPr>
        <w:br/>
      </w:r>
      <w:r w:rsidR="00592299">
        <w:rPr>
          <w:rFonts w:ascii="맑은 고딕" w:eastAsia="맑은 고딕" w:hAnsi="맑은 고딕" w:cs="Times New Roman"/>
          <w:sz w:val="22"/>
        </w:rPr>
        <w:br/>
      </w:r>
      <w:r w:rsidR="00592299">
        <w:rPr>
          <w:rFonts w:ascii="맑은 고딕" w:eastAsia="맑은 고딕" w:hAnsi="맑은 고딕" w:cs="Times New Roman"/>
          <w:b/>
          <w:bCs/>
          <w:noProof/>
          <w:sz w:val="24"/>
          <w:szCs w:val="24"/>
        </w:rPr>
        <w:drawing>
          <wp:inline distT="0" distB="0" distL="0" distR="0" wp14:anchorId="611EADD9" wp14:editId="7100380B">
            <wp:extent cx="4551528" cy="1786733"/>
            <wp:effectExtent l="19050" t="19050" r="20955" b="2349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086" cy="1786952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92299">
        <w:rPr>
          <w:rFonts w:ascii="맑은 고딕" w:eastAsia="맑은 고딕" w:hAnsi="맑은 고딕" w:cs="Times New Roman"/>
          <w:sz w:val="22"/>
        </w:rPr>
        <w:br/>
      </w:r>
      <w:r w:rsidR="00592299" w:rsidRPr="00592299">
        <w:rPr>
          <w:rFonts w:ascii="맑은 고딕" w:eastAsia="맑은 고딕" w:hAnsi="맑은 고딕" w:cs="Times New Roman"/>
          <w:b/>
          <w:sz w:val="18"/>
        </w:rPr>
        <w:t>&lt;</w:t>
      </w:r>
      <w:r w:rsidR="00592299" w:rsidRPr="00592299">
        <w:rPr>
          <w:rFonts w:ascii="맑은 고딕" w:eastAsia="맑은 고딕" w:hAnsi="맑은 고딕" w:cs="Times New Roman" w:hint="eastAsia"/>
          <w:b/>
          <w:sz w:val="18"/>
        </w:rPr>
        <w:t>사진&gt;</w:t>
      </w:r>
      <w:r w:rsidR="00592299" w:rsidRPr="00592299">
        <w:rPr>
          <w:rFonts w:ascii="맑은 고딕" w:eastAsia="맑은 고딕" w:hAnsi="맑은 고딕" w:cs="Times New Roman"/>
          <w:b/>
          <w:sz w:val="18"/>
        </w:rPr>
        <w:t xml:space="preserve"> </w:t>
      </w:r>
      <w:r w:rsidR="000B511D">
        <w:rPr>
          <w:rFonts w:ascii="맑은 고딕" w:eastAsia="맑은 고딕" w:hAnsi="맑은 고딕" w:cs="Times New Roman"/>
          <w:b/>
          <w:sz w:val="18"/>
        </w:rPr>
        <w:t>SCI</w:t>
      </w:r>
      <w:r w:rsidR="000B511D">
        <w:rPr>
          <w:rFonts w:ascii="맑은 고딕" w:eastAsia="맑은 고딕" w:hAnsi="맑은 고딕" w:cs="Times New Roman" w:hint="eastAsia"/>
          <w:b/>
          <w:sz w:val="18"/>
        </w:rPr>
        <w:t>급 고혈압저널(</w:t>
      </w:r>
      <w:r w:rsidR="00F072D1">
        <w:rPr>
          <w:rFonts w:ascii="맑은 고딕" w:eastAsia="맑은 고딕" w:hAnsi="맑은 고딕" w:cs="Times New Roman" w:hint="eastAsia"/>
          <w:b/>
          <w:sz w:val="18"/>
        </w:rPr>
        <w:t>Journal of Hypertension</w:t>
      </w:r>
      <w:r w:rsidR="000B511D">
        <w:rPr>
          <w:rFonts w:ascii="맑은 고딕" w:eastAsia="맑은 고딕" w:hAnsi="맑은 고딕" w:cs="Times New Roman"/>
          <w:b/>
          <w:sz w:val="18"/>
        </w:rPr>
        <w:t>)</w:t>
      </w:r>
      <w:r w:rsidR="00F072D1">
        <w:rPr>
          <w:rFonts w:ascii="맑은 고딕" w:eastAsia="맑은 고딕" w:hAnsi="맑은 고딕" w:cs="Times New Roman" w:hint="eastAsia"/>
          <w:b/>
          <w:sz w:val="18"/>
        </w:rPr>
        <w:t>에 게재된 아모잘탄</w:t>
      </w:r>
      <w:r w:rsidR="00592299" w:rsidRPr="00592299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="00592299" w:rsidRPr="00592299">
        <w:rPr>
          <w:rFonts w:ascii="맑은 고딕" w:eastAsia="맑은 고딕" w:hAnsi="맑은 고딕" w:cs="Times New Roman"/>
          <w:b/>
          <w:sz w:val="18"/>
        </w:rPr>
        <w:t>11</w:t>
      </w:r>
      <w:r w:rsidR="00592299" w:rsidRPr="00592299">
        <w:rPr>
          <w:rFonts w:ascii="맑은 고딕" w:eastAsia="맑은 고딕" w:hAnsi="맑은 고딕" w:cs="Times New Roman" w:hint="eastAsia"/>
          <w:b/>
          <w:sz w:val="18"/>
        </w:rPr>
        <w:t>번째 논문</w:t>
      </w:r>
      <w:r w:rsidR="00592299" w:rsidRPr="00592299">
        <w:rPr>
          <w:rFonts w:ascii="맑은 고딕" w:eastAsia="맑은 고딕" w:hAnsi="맑은 고딕" w:cs="Times New Roman" w:hint="eastAsia"/>
          <w:sz w:val="18"/>
        </w:rPr>
        <w:t xml:space="preserve"> </w:t>
      </w:r>
      <w:r w:rsidR="00F072D1">
        <w:rPr>
          <w:rFonts w:ascii="맑은 고딕" w:eastAsia="맑은 고딕" w:hAnsi="맑은 고딕" w:cs="Times New Roman"/>
          <w:sz w:val="22"/>
        </w:rPr>
        <w:br/>
      </w:r>
    </w:p>
    <w:p w:rsidR="00563932" w:rsidRPr="003B5A6D" w:rsidRDefault="00563932" w:rsidP="0059229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세계고혈압학회</w:t>
      </w:r>
      <w:r w:rsidR="003B5A6D">
        <w:rPr>
          <w:rFonts w:ascii="맑은 고딕" w:eastAsia="맑은 고딕" w:hAnsi="맑은 고딕" w:cs="Times New Roman" w:hint="eastAsia"/>
          <w:sz w:val="22"/>
        </w:rPr>
        <w:t xml:space="preserve">와 </w:t>
      </w:r>
      <w:r>
        <w:rPr>
          <w:rFonts w:ascii="맑은 고딕" w:eastAsia="맑은 고딕" w:hAnsi="맑은 고딕" w:cs="Times New Roman" w:hint="eastAsia"/>
          <w:sz w:val="22"/>
        </w:rPr>
        <w:t>유럽고혈압학회 공식 저널</w:t>
      </w:r>
      <w:r w:rsidR="003B5A6D">
        <w:rPr>
          <w:rFonts w:ascii="맑은 고딕" w:eastAsia="맑은 고딕" w:hAnsi="맑은 고딕" w:cs="Times New Roman" w:hint="eastAsia"/>
          <w:sz w:val="22"/>
        </w:rPr>
        <w:t>이자 SCI급 국제학술지인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 w:rsidRPr="00592299">
        <w:rPr>
          <w:rFonts w:ascii="맑은 고딕" w:eastAsia="맑은 고딕" w:hAnsi="맑은 고딕" w:cs="Times New Roman"/>
          <w:sz w:val="22"/>
        </w:rPr>
        <w:t>Journal of Hypertension</w:t>
      </w:r>
      <w:r w:rsidR="003B5A6D">
        <w:rPr>
          <w:rFonts w:ascii="맑은 고딕" w:eastAsia="맑은 고딕" w:hAnsi="맑은 고딕" w:cs="Times New Roman"/>
          <w:sz w:val="22"/>
        </w:rPr>
        <w:t>’</w:t>
      </w:r>
      <w:r w:rsidR="003B5A6D">
        <w:rPr>
          <w:rFonts w:ascii="맑은 고딕" w:eastAsia="맑은 고딕" w:hAnsi="맑은 고딕" w:cs="Times New Roman" w:hint="eastAsia"/>
          <w:sz w:val="22"/>
        </w:rPr>
        <w:t xml:space="preserve">에 한미약품의 고혈압치료 복합신약 </w:t>
      </w:r>
      <w:r w:rsidR="003B5A6D">
        <w:rPr>
          <w:rFonts w:ascii="맑은 고딕" w:eastAsia="맑은 고딕" w:hAnsi="맑은 고딕" w:cs="Times New Roman"/>
          <w:sz w:val="22"/>
        </w:rPr>
        <w:t>‘</w:t>
      </w:r>
      <w:r w:rsidR="003B5A6D">
        <w:rPr>
          <w:rFonts w:ascii="맑은 고딕" w:eastAsia="맑은 고딕" w:hAnsi="맑은 고딕" w:cs="Times New Roman" w:hint="eastAsia"/>
          <w:sz w:val="22"/>
        </w:rPr>
        <w:t>아모잘탄</w:t>
      </w:r>
      <w:r w:rsidR="003B5A6D">
        <w:rPr>
          <w:rFonts w:ascii="맑은 고딕" w:eastAsia="맑은 고딕" w:hAnsi="맑은 고딕" w:cs="Times New Roman"/>
          <w:sz w:val="22"/>
        </w:rPr>
        <w:t>’</w:t>
      </w:r>
      <w:r w:rsidR="003B5A6D">
        <w:rPr>
          <w:rFonts w:ascii="맑은 고딕" w:eastAsia="맑은 고딕" w:hAnsi="맑은 고딕" w:cs="Times New Roman" w:hint="eastAsia"/>
          <w:sz w:val="22"/>
        </w:rPr>
        <w:t>의 임상 4상(</w:t>
      </w:r>
      <w:r w:rsidR="003B5A6D">
        <w:rPr>
          <w:rFonts w:ascii="맑은 고딕" w:eastAsia="맑은 고딕" w:hAnsi="맑은 고딕" w:cs="Times New Roman"/>
          <w:sz w:val="22"/>
        </w:rPr>
        <w:t>The K-Central</w:t>
      </w:r>
      <w:r w:rsidR="003B5A6D">
        <w:rPr>
          <w:rFonts w:ascii="맑은 고딕" w:eastAsia="맑은 고딕" w:hAnsi="맑은 고딕" w:cs="Times New Roman" w:hint="eastAsia"/>
          <w:sz w:val="22"/>
        </w:rPr>
        <w:t xml:space="preserve">) 하위분석 연구결과가 </w:t>
      </w:r>
      <w:r w:rsidR="00313DA1">
        <w:rPr>
          <w:rFonts w:ascii="맑은 고딕" w:eastAsia="맑은 고딕" w:hAnsi="맑은 고딕" w:cs="Times New Roman" w:hint="eastAsia"/>
          <w:sz w:val="22"/>
        </w:rPr>
        <w:t>등재됐다.</w:t>
      </w:r>
      <w:r w:rsidR="003B5A6D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563932" w:rsidRDefault="00563932" w:rsidP="0059229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3DA1" w:rsidRDefault="00313DA1" w:rsidP="00592299">
      <w:pPr>
        <w:spacing w:after="0" w:line="192" w:lineRule="auto"/>
        <w:rPr>
          <w:rFonts w:eastAsiaTheme="minorHAnsi" w:cs="Times New Roman"/>
          <w:sz w:val="22"/>
        </w:rPr>
      </w:pPr>
      <w:r w:rsidRPr="00313DA1">
        <w:rPr>
          <w:rFonts w:eastAsiaTheme="minorHAnsi" w:cs="Times New Roman" w:hint="eastAsia"/>
          <w:sz w:val="22"/>
        </w:rPr>
        <w:t xml:space="preserve">아모잘탄의 국제학술지 게재는 </w:t>
      </w:r>
      <w:r w:rsidR="00F25F0A">
        <w:rPr>
          <w:rFonts w:eastAsiaTheme="minorHAnsi" w:cs="Times New Roman" w:hint="eastAsia"/>
          <w:sz w:val="22"/>
        </w:rPr>
        <w:t xml:space="preserve">이번이 </w:t>
      </w:r>
      <w:r w:rsidRPr="00313DA1">
        <w:rPr>
          <w:rFonts w:eastAsiaTheme="minorHAnsi" w:cs="Times New Roman" w:hint="eastAsia"/>
          <w:sz w:val="22"/>
        </w:rPr>
        <w:t xml:space="preserve">11번째로, 한미약품은 현재까지 </w:t>
      </w:r>
      <w:r w:rsidRPr="00313DA1">
        <w:rPr>
          <w:rFonts w:eastAsiaTheme="minorHAnsi" w:cs="Times New Roman"/>
          <w:sz w:val="22"/>
        </w:rPr>
        <w:t>SCI</w:t>
      </w:r>
      <w:r w:rsidRPr="00313DA1">
        <w:rPr>
          <w:rFonts w:eastAsiaTheme="minorHAnsi" w:cs="Times New Roman" w:hint="eastAsia"/>
          <w:sz w:val="22"/>
        </w:rPr>
        <w:t xml:space="preserve">급 </w:t>
      </w:r>
      <w:r w:rsidRPr="00313DA1">
        <w:rPr>
          <w:rFonts w:eastAsiaTheme="minorHAnsi" w:cs="Times New Roman"/>
          <w:sz w:val="22"/>
        </w:rPr>
        <w:t>6</w:t>
      </w:r>
      <w:r w:rsidRPr="00313DA1">
        <w:rPr>
          <w:rFonts w:eastAsiaTheme="minorHAnsi" w:cs="Times New Roman" w:hint="eastAsia"/>
          <w:sz w:val="22"/>
        </w:rPr>
        <w:t>개,</w:t>
      </w:r>
      <w:r w:rsidRPr="00313DA1">
        <w:rPr>
          <w:rFonts w:eastAsiaTheme="minorHAnsi" w:cs="Times New Roman"/>
          <w:sz w:val="22"/>
        </w:rPr>
        <w:t xml:space="preserve"> SCIE</w:t>
      </w:r>
      <w:r w:rsidRPr="00313DA1">
        <w:rPr>
          <w:rFonts w:eastAsiaTheme="minorHAnsi" w:cs="Times New Roman" w:hint="eastAsia"/>
          <w:sz w:val="22"/>
        </w:rPr>
        <w:t xml:space="preserve">급 </w:t>
      </w:r>
      <w:r w:rsidRPr="00313DA1">
        <w:rPr>
          <w:rFonts w:eastAsiaTheme="minorHAnsi" w:cs="Times New Roman"/>
          <w:sz w:val="22"/>
        </w:rPr>
        <w:t>3</w:t>
      </w:r>
      <w:r w:rsidRPr="00313DA1">
        <w:rPr>
          <w:rFonts w:eastAsiaTheme="minorHAnsi" w:cs="Times New Roman" w:hint="eastAsia"/>
          <w:sz w:val="22"/>
        </w:rPr>
        <w:t>개 등 유수의 국제 학술지에 아모잘탄의 주요 연구</w:t>
      </w:r>
      <w:r w:rsidR="00F25F0A">
        <w:rPr>
          <w:rFonts w:eastAsiaTheme="minorHAnsi" w:cs="Times New Roman" w:hint="eastAsia"/>
          <w:sz w:val="22"/>
        </w:rPr>
        <w:t xml:space="preserve"> </w:t>
      </w:r>
      <w:r w:rsidRPr="00313DA1">
        <w:rPr>
          <w:rFonts w:eastAsiaTheme="minorHAnsi" w:cs="Times New Roman" w:hint="eastAsia"/>
          <w:sz w:val="22"/>
        </w:rPr>
        <w:t xml:space="preserve">결과들을 등재했다. </w:t>
      </w:r>
    </w:p>
    <w:p w:rsidR="00313DA1" w:rsidRDefault="00313DA1" w:rsidP="00592299">
      <w:pPr>
        <w:spacing w:after="0" w:line="192" w:lineRule="auto"/>
        <w:rPr>
          <w:rFonts w:eastAsiaTheme="minorHAnsi" w:cs="Times New Roman"/>
          <w:sz w:val="22"/>
        </w:rPr>
      </w:pPr>
    </w:p>
    <w:p w:rsidR="00313DA1" w:rsidRDefault="00313DA1" w:rsidP="00592299">
      <w:pPr>
        <w:spacing w:after="0" w:line="192" w:lineRule="auto"/>
        <w:rPr>
          <w:rFonts w:eastAsiaTheme="minorHAnsi"/>
          <w:color w:val="000000"/>
          <w:sz w:val="22"/>
        </w:rPr>
      </w:pPr>
      <w:r w:rsidRPr="00313DA1">
        <w:rPr>
          <w:rFonts w:eastAsiaTheme="minorHAnsi" w:cs="Times New Roman" w:hint="eastAsia"/>
          <w:sz w:val="22"/>
        </w:rPr>
        <w:t xml:space="preserve">아모잘탄은 고혈압 치료 성분인 </w:t>
      </w:r>
      <w:r w:rsidRPr="00313DA1">
        <w:rPr>
          <w:rFonts w:eastAsiaTheme="minorHAnsi"/>
          <w:color w:val="000000"/>
          <w:sz w:val="22"/>
        </w:rPr>
        <w:t>Amlodipine camsylate</w:t>
      </w:r>
      <w:r w:rsidRPr="00313DA1">
        <w:rPr>
          <w:rFonts w:eastAsiaTheme="minorHAnsi" w:hint="eastAsia"/>
          <w:color w:val="000000"/>
          <w:sz w:val="22"/>
        </w:rPr>
        <w:t xml:space="preserve">(CCB)와 또다른 고혈압치료 성분 </w:t>
      </w:r>
      <w:r w:rsidRPr="00313DA1">
        <w:rPr>
          <w:rFonts w:eastAsiaTheme="minorHAnsi"/>
          <w:color w:val="000000"/>
          <w:sz w:val="22"/>
        </w:rPr>
        <w:t>Losartan potassium</w:t>
      </w:r>
      <w:r w:rsidRPr="00313DA1">
        <w:rPr>
          <w:rFonts w:eastAsiaTheme="minorHAnsi" w:hint="eastAsia"/>
          <w:color w:val="000000"/>
          <w:sz w:val="22"/>
        </w:rPr>
        <w:t>(ARB)</w:t>
      </w:r>
      <w:r>
        <w:rPr>
          <w:rFonts w:eastAsiaTheme="minorHAnsi" w:hint="eastAsia"/>
          <w:color w:val="000000"/>
          <w:sz w:val="22"/>
        </w:rPr>
        <w:t>을</w:t>
      </w:r>
      <w:r w:rsidRPr="00313DA1">
        <w:rPr>
          <w:rFonts w:eastAsiaTheme="minorHAnsi" w:hint="eastAsia"/>
          <w:color w:val="000000"/>
          <w:sz w:val="22"/>
        </w:rPr>
        <w:t xml:space="preserve"> 결합한 복합신약으로, </w:t>
      </w:r>
      <w:r>
        <w:rPr>
          <w:rFonts w:eastAsiaTheme="minorHAnsi" w:hint="eastAsia"/>
          <w:color w:val="000000"/>
          <w:sz w:val="22"/>
        </w:rPr>
        <w:t xml:space="preserve">작년 </w:t>
      </w:r>
      <w:r w:rsidR="004175D1">
        <w:rPr>
          <w:rFonts w:eastAsiaTheme="minorHAnsi" w:hint="eastAsia"/>
          <w:color w:val="000000"/>
          <w:sz w:val="22"/>
        </w:rPr>
        <w:t>국내</w:t>
      </w:r>
      <w:r>
        <w:rPr>
          <w:rFonts w:eastAsiaTheme="minorHAnsi" w:hint="eastAsia"/>
          <w:color w:val="000000"/>
          <w:sz w:val="22"/>
        </w:rPr>
        <w:t xml:space="preserve"> 전문의약품 처방 매출 10위권 내에 진입한 유일한 국산 의약품</w:t>
      </w:r>
      <w:r w:rsidR="004175D1">
        <w:rPr>
          <w:rFonts w:eastAsiaTheme="minorHAnsi" w:hint="eastAsia"/>
          <w:color w:val="000000"/>
          <w:sz w:val="22"/>
        </w:rPr>
        <w:t xml:space="preserve">이다. </w:t>
      </w:r>
    </w:p>
    <w:p w:rsidR="00313DA1" w:rsidRPr="004175D1" w:rsidRDefault="00313DA1" w:rsidP="00592299">
      <w:pPr>
        <w:spacing w:after="0" w:line="192" w:lineRule="auto"/>
        <w:rPr>
          <w:rFonts w:eastAsiaTheme="minorHAnsi"/>
          <w:color w:val="000000"/>
          <w:sz w:val="22"/>
        </w:rPr>
      </w:pPr>
    </w:p>
    <w:p w:rsidR="00313DA1" w:rsidRPr="00592299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92299">
        <w:rPr>
          <w:rFonts w:ascii="맑은 고딕" w:eastAsia="맑은 고딕" w:hAnsi="맑은 고딕" w:cs="Times New Roman"/>
          <w:sz w:val="22"/>
        </w:rPr>
        <w:t>Journal of Hypertension</w:t>
      </w:r>
      <w:r>
        <w:rPr>
          <w:rFonts w:ascii="맑은 고딕" w:eastAsia="맑은 고딕" w:hAnsi="맑은 고딕" w:cs="Times New Roman" w:hint="eastAsia"/>
          <w:sz w:val="22"/>
        </w:rPr>
        <w:t xml:space="preserve">에 게재된 </w:t>
      </w:r>
      <w:r w:rsidRPr="00592299">
        <w:rPr>
          <w:rFonts w:ascii="맑은 고딕" w:eastAsia="맑은 고딕" w:hAnsi="맑은 고딕" w:cs="Times New Roman"/>
          <w:sz w:val="22"/>
        </w:rPr>
        <w:t xml:space="preserve">이번 연구는 </w:t>
      </w:r>
      <w:r w:rsidRPr="0051624F">
        <w:rPr>
          <w:rFonts w:ascii="맑은 고딕" w:eastAsia="맑은 고딕" w:hAnsi="맑은 고딕" w:cs="Times New Roman" w:hint="eastAsia"/>
          <w:sz w:val="22"/>
        </w:rPr>
        <w:t>아모잘탄과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2A26BD">
        <w:rPr>
          <w:rFonts w:ascii="맑은 고딕" w:eastAsia="맑은 고딕" w:hAnsi="맑은 고딕" w:cs="Times New Roman"/>
          <w:sz w:val="22"/>
        </w:rPr>
        <w:t>ARB/Diuretics</w:t>
      </w:r>
      <w:r w:rsidRPr="002A26BD">
        <w:rPr>
          <w:rFonts w:ascii="맑은 고딕" w:eastAsia="맑은 고딕" w:hAnsi="맑은 고딕" w:cs="Times New Roman" w:hint="eastAsia"/>
          <w:sz w:val="22"/>
        </w:rPr>
        <w:t>(이뇨제)</w:t>
      </w:r>
      <w:r>
        <w:rPr>
          <w:rFonts w:hint="eastAsia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복합제간</w:t>
      </w:r>
      <w:r w:rsidRPr="0051624F">
        <w:rPr>
          <w:rFonts w:ascii="맑은 고딕" w:eastAsia="맑은 고딕" w:hAnsi="맑은 고딕" w:cs="Times New Roman" w:hint="eastAsia"/>
          <w:sz w:val="22"/>
        </w:rPr>
        <w:t xml:space="preserve"> 24시간 실시간 중심혈압, 활동혈압, 맥파전달속도 등 다양한 혈역학적 지표들을 </w:t>
      </w:r>
      <w:r w:rsidR="004175D1">
        <w:rPr>
          <w:rFonts w:ascii="맑은 고딕" w:eastAsia="맑은 고딕" w:hAnsi="맑은 고딕" w:cs="Times New Roman" w:hint="eastAsia"/>
          <w:sz w:val="22"/>
        </w:rPr>
        <w:t xml:space="preserve">세계 최초로 비교 평가한 </w:t>
      </w:r>
      <w:r>
        <w:rPr>
          <w:rFonts w:ascii="맑은 고딕" w:eastAsia="맑은 고딕" w:hAnsi="맑은 고딕" w:cs="Times New Roman"/>
          <w:sz w:val="22"/>
        </w:rPr>
        <w:t>‘</w:t>
      </w:r>
      <w:r w:rsidRPr="00592299">
        <w:rPr>
          <w:rFonts w:ascii="맑은 고딕" w:eastAsia="맑은 고딕" w:hAnsi="맑은 고딕" w:cs="Times New Roman"/>
          <w:sz w:val="22"/>
        </w:rPr>
        <w:t>The K-Central Study</w:t>
      </w:r>
      <w:r>
        <w:rPr>
          <w:rFonts w:ascii="맑은 고딕" w:eastAsia="맑은 고딕" w:hAnsi="맑은 고딕" w:cs="Times New Roman"/>
          <w:sz w:val="22"/>
        </w:rPr>
        <w:t>’</w:t>
      </w:r>
      <w:r w:rsidR="004175D1">
        <w:rPr>
          <w:rFonts w:ascii="맑은 고딕" w:eastAsia="맑은 고딕" w:hAnsi="맑은 고딕" w:cs="Times New Roman" w:hint="eastAsia"/>
          <w:sz w:val="22"/>
        </w:rPr>
        <w:t>의</w:t>
      </w:r>
      <w:r w:rsidRPr="00592299">
        <w:rPr>
          <w:rFonts w:ascii="맑은 고딕" w:eastAsia="맑은 고딕" w:hAnsi="맑은 고딕" w:cs="Times New Roman"/>
          <w:sz w:val="22"/>
        </w:rPr>
        <w:t xml:space="preserve"> 하위 분석 </w:t>
      </w:r>
      <w:r>
        <w:rPr>
          <w:rFonts w:ascii="맑은 고딕" w:eastAsia="맑은 고딕" w:hAnsi="맑은 고딕" w:cs="Times New Roman" w:hint="eastAsia"/>
          <w:sz w:val="22"/>
        </w:rPr>
        <w:t>연구</w:t>
      </w:r>
      <w:r w:rsidRPr="00592299">
        <w:rPr>
          <w:rFonts w:ascii="맑은 고딕" w:eastAsia="맑은 고딕" w:hAnsi="맑은 고딕" w:cs="Times New Roman"/>
          <w:sz w:val="22"/>
        </w:rPr>
        <w:t xml:space="preserve">다. </w:t>
      </w:r>
    </w:p>
    <w:p w:rsidR="00313DA1" w:rsidRPr="004175D1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A620D" w:rsidRDefault="00FA620D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3DA1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연구진은 </w:t>
      </w:r>
      <w:r>
        <w:rPr>
          <w:rFonts w:ascii="맑은 고딕" w:eastAsia="맑은 고딕" w:hAnsi="맑은 고딕" w:cs="Times New Roman"/>
          <w:sz w:val="22"/>
        </w:rPr>
        <w:t>‘</w:t>
      </w:r>
      <w:r w:rsidRPr="00592299">
        <w:rPr>
          <w:rFonts w:ascii="맑은 고딕" w:eastAsia="맑은 고딕" w:hAnsi="맑은 고딕" w:cs="Times New Roman"/>
          <w:sz w:val="22"/>
        </w:rPr>
        <w:t>The K-Central Study</w:t>
      </w:r>
      <w:r>
        <w:rPr>
          <w:rFonts w:ascii="맑은 고딕" w:eastAsia="맑은 고딕" w:hAnsi="맑은 고딕" w:cs="Times New Roman"/>
          <w:sz w:val="22"/>
        </w:rPr>
        <w:t>’</w:t>
      </w:r>
      <w:r w:rsidRPr="00592299">
        <w:rPr>
          <w:rFonts w:ascii="맑은 고딕" w:eastAsia="맑은 고딕" w:hAnsi="맑은 고딕" w:cs="Times New Roman"/>
          <w:sz w:val="22"/>
        </w:rPr>
        <w:t>에 참여한 231</w:t>
      </w:r>
      <w:r>
        <w:rPr>
          <w:rFonts w:ascii="맑은 고딕" w:eastAsia="맑은 고딕" w:hAnsi="맑은 고딕" w:cs="Times New Roman"/>
          <w:sz w:val="22"/>
        </w:rPr>
        <w:t>명</w:t>
      </w:r>
      <w:r>
        <w:rPr>
          <w:rFonts w:ascii="맑은 고딕" w:eastAsia="맑은 고딕" w:hAnsi="맑은 고딕" w:cs="Times New Roman" w:hint="eastAsia"/>
          <w:sz w:val="22"/>
        </w:rPr>
        <w:t>의</w:t>
      </w:r>
      <w:r w:rsidRPr="00592299">
        <w:rPr>
          <w:rFonts w:ascii="맑은 고딕" w:eastAsia="맑은 고딕" w:hAnsi="맑은 고딕" w:cs="Times New Roman"/>
          <w:sz w:val="22"/>
        </w:rPr>
        <w:t xml:space="preserve"> 환자 </w:t>
      </w:r>
      <w:r>
        <w:rPr>
          <w:rFonts w:ascii="맑은 고딕" w:eastAsia="맑은 고딕" w:hAnsi="맑은 고딕" w:cs="Times New Roman" w:hint="eastAsia"/>
          <w:sz w:val="22"/>
        </w:rPr>
        <w:t xml:space="preserve">중 </w:t>
      </w:r>
      <w:proofErr w:type="spellStart"/>
      <w:r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Pr="00592299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투여</w:t>
      </w:r>
      <w:r w:rsidRPr="00592299">
        <w:rPr>
          <w:rFonts w:ascii="맑은 고딕" w:eastAsia="맑은 고딕" w:hAnsi="맑은 고딕" w:cs="Times New Roman"/>
          <w:sz w:val="22"/>
        </w:rPr>
        <w:t xml:space="preserve"> 환자</w:t>
      </w:r>
      <w:r>
        <w:rPr>
          <w:rFonts w:ascii="맑은 고딕" w:eastAsia="맑은 고딕" w:hAnsi="맑은 고딕" w:cs="Times New Roman"/>
          <w:sz w:val="22"/>
        </w:rPr>
        <w:t xml:space="preserve"> 70</w:t>
      </w:r>
      <w:r w:rsidRPr="00592299">
        <w:rPr>
          <w:rFonts w:ascii="맑은 고딕" w:eastAsia="맑은 고딕" w:hAnsi="맑은 고딕" w:cs="Times New Roman"/>
          <w:sz w:val="22"/>
        </w:rPr>
        <w:t>명과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2A26BD">
        <w:rPr>
          <w:rFonts w:ascii="맑은 고딕" w:eastAsia="맑은 고딕" w:hAnsi="맑은 고딕" w:cs="Times New Roman"/>
          <w:sz w:val="22"/>
        </w:rPr>
        <w:t>ARB/Diuretics</w:t>
      </w:r>
      <w:r w:rsidR="002A26BD" w:rsidRPr="002A26BD">
        <w:rPr>
          <w:rFonts w:ascii="맑은 고딕" w:eastAsia="맑은 고딕" w:hAnsi="맑은 고딕" w:cs="Times New Roman" w:hint="eastAsia"/>
          <w:sz w:val="22"/>
        </w:rPr>
        <w:t>(이뇨제)</w:t>
      </w:r>
      <w:r w:rsidR="002A26BD">
        <w:rPr>
          <w:rFonts w:hint="eastAsia"/>
        </w:rPr>
        <w:t xml:space="preserve"> </w:t>
      </w:r>
      <w:proofErr w:type="spellStart"/>
      <w:r>
        <w:rPr>
          <w:rFonts w:ascii="맑은 고딕" w:eastAsia="맑은 고딕" w:hAnsi="맑은 고딕" w:cs="Times New Roman"/>
          <w:sz w:val="22"/>
        </w:rPr>
        <w:t>복합제</w:t>
      </w:r>
      <w:proofErr w:type="spellEnd"/>
      <w:r w:rsidRPr="00592299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투여</w:t>
      </w:r>
      <w:r w:rsidRPr="00592299">
        <w:rPr>
          <w:rFonts w:ascii="맑은 고딕" w:eastAsia="맑은 고딕" w:hAnsi="맑은 고딕" w:cs="Times New Roman"/>
          <w:sz w:val="22"/>
        </w:rPr>
        <w:t xml:space="preserve"> 환자</w:t>
      </w:r>
      <w:r>
        <w:rPr>
          <w:rFonts w:ascii="맑은 고딕" w:eastAsia="맑은 고딕" w:hAnsi="맑은 고딕" w:cs="Times New Roman"/>
          <w:sz w:val="22"/>
        </w:rPr>
        <w:t xml:space="preserve"> 72</w:t>
      </w:r>
      <w:r w:rsidRPr="00592299">
        <w:rPr>
          <w:rFonts w:ascii="맑은 고딕" w:eastAsia="맑은 고딕" w:hAnsi="맑은 고딕" w:cs="Times New Roman"/>
          <w:sz w:val="22"/>
        </w:rPr>
        <w:t>명을 비교 분석</w:t>
      </w:r>
      <w:r>
        <w:rPr>
          <w:rFonts w:ascii="맑은 고딕" w:eastAsia="맑은 고딕" w:hAnsi="맑은 고딕" w:cs="Times New Roman" w:hint="eastAsia"/>
          <w:sz w:val="22"/>
        </w:rPr>
        <w:t>했다</w:t>
      </w:r>
      <w:r w:rsidRPr="00592299">
        <w:rPr>
          <w:rFonts w:ascii="맑은 고딕" w:eastAsia="맑은 고딕" w:hAnsi="맑은 고딕" w:cs="Times New Roman"/>
          <w:sz w:val="22"/>
        </w:rPr>
        <w:t xml:space="preserve">. </w:t>
      </w:r>
      <w:r>
        <w:rPr>
          <w:rFonts w:ascii="맑은 고딕" w:eastAsia="맑은 고딕" w:hAnsi="맑은 고딕" w:cs="Times New Roman"/>
          <w:sz w:val="22"/>
        </w:rPr>
        <w:br/>
      </w:r>
    </w:p>
    <w:p w:rsidR="00313DA1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92299">
        <w:rPr>
          <w:rFonts w:ascii="맑은 고딕" w:eastAsia="맑은 고딕" w:hAnsi="맑은 고딕" w:cs="Times New Roman"/>
          <w:sz w:val="22"/>
        </w:rPr>
        <w:t>연구 결과</w:t>
      </w:r>
      <w:r>
        <w:rPr>
          <w:rFonts w:ascii="맑은 고딕" w:eastAsia="맑은 고딕" w:hAnsi="맑은 고딕" w:cs="Times New Roman" w:hint="eastAsia"/>
          <w:sz w:val="22"/>
        </w:rPr>
        <w:t>에 따르면</w:t>
      </w:r>
      <w:r w:rsidRPr="00592299">
        <w:rPr>
          <w:rFonts w:ascii="맑은 고딕" w:eastAsia="맑은 고딕" w:hAnsi="맑은 고딕" w:cs="Times New Roman"/>
          <w:sz w:val="22"/>
        </w:rPr>
        <w:t xml:space="preserve">, 투여 20주 후 경동맥-대퇴동맥의 맥파전달속도(ambulatory carotid femoral Pulse Wave Velocity, 이하 </w:t>
      </w:r>
      <w:r>
        <w:rPr>
          <w:rFonts w:ascii="맑은 고딕" w:eastAsia="맑은 고딕" w:hAnsi="맑은 고딕" w:cs="Times New Roman" w:hint="eastAsia"/>
          <w:sz w:val="22"/>
        </w:rPr>
        <w:t>맥파전달속도</w:t>
      </w:r>
      <w:r>
        <w:rPr>
          <w:rFonts w:ascii="맑은 고딕" w:eastAsia="맑은 고딕" w:hAnsi="맑은 고딕" w:cs="Times New Roman"/>
          <w:sz w:val="22"/>
        </w:rPr>
        <w:t xml:space="preserve">) </w:t>
      </w:r>
      <w:r w:rsidRPr="00592299">
        <w:rPr>
          <w:rFonts w:ascii="맑은 고딕" w:eastAsia="맑은 고딕" w:hAnsi="맑은 고딕" w:cs="Times New Roman"/>
          <w:sz w:val="22"/>
        </w:rPr>
        <w:t>변화량</w:t>
      </w:r>
      <w:r w:rsidR="004175D1">
        <w:rPr>
          <w:rFonts w:ascii="맑은 고딕" w:eastAsia="맑은 고딕" w:hAnsi="맑은 고딕" w:cs="Times New Roman" w:hint="eastAsia"/>
          <w:sz w:val="22"/>
        </w:rPr>
        <w:t>이</w:t>
      </w:r>
      <w:r w:rsidRPr="00592299">
        <w:rPr>
          <w:rFonts w:ascii="맑은 고딕" w:eastAsia="맑은 고딕" w:hAnsi="맑은 고딕" w:cs="Times New Roman"/>
          <w:sz w:val="22"/>
        </w:rPr>
        <w:t xml:space="preserve"> 아모잘탄 투여군에서 </w:t>
      </w:r>
      <w:r>
        <w:rPr>
          <w:rFonts w:ascii="맑은 고딕" w:eastAsia="맑은 고딕" w:hAnsi="맑은 고딕" w:cs="Times New Roman" w:hint="eastAsia"/>
          <w:sz w:val="22"/>
        </w:rPr>
        <w:t>유의하게 감소하는 결과를 보였다.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br/>
      </w:r>
    </w:p>
    <w:p w:rsidR="00313DA1" w:rsidRDefault="00313DA1" w:rsidP="00313DA1">
      <w:pPr>
        <w:spacing w:after="0" w:line="192" w:lineRule="auto"/>
        <w:ind w:left="440" w:hangingChars="200" w:hanging="44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특히,</w:t>
      </w:r>
      <w:r>
        <w:rPr>
          <w:rFonts w:ascii="맑은 고딕" w:eastAsia="맑은 고딕" w:hAnsi="맑은 고딕" w:cs="Times New Roman"/>
          <w:sz w:val="22"/>
        </w:rPr>
        <w:t xml:space="preserve"> 야</w:t>
      </w:r>
      <w:r>
        <w:rPr>
          <w:rFonts w:ascii="맑은 고딕" w:eastAsia="맑은 고딕" w:hAnsi="맑은 고딕" w:cs="Times New Roman" w:hint="eastAsia"/>
          <w:sz w:val="22"/>
        </w:rPr>
        <w:t xml:space="preserve">간의 </w:t>
      </w:r>
      <w:r w:rsidRPr="00592299">
        <w:rPr>
          <w:rFonts w:ascii="맑은 고딕" w:eastAsia="맑은 고딕" w:hAnsi="맑은 고딕" w:cs="Times New Roman"/>
          <w:sz w:val="22"/>
        </w:rPr>
        <w:t xml:space="preserve">맥파전달속도 변화량 차이는 아모잘탄 </w:t>
      </w:r>
      <w:r>
        <w:rPr>
          <w:rFonts w:ascii="맑은 고딕" w:eastAsia="맑은 고딕" w:hAnsi="맑은 고딕" w:cs="Times New Roman"/>
          <w:sz w:val="22"/>
        </w:rPr>
        <w:t>투여군</w:t>
      </w:r>
      <w:r>
        <w:rPr>
          <w:rFonts w:ascii="맑은 고딕" w:eastAsia="맑은 고딕" w:hAnsi="맑은 고딕" w:cs="Times New Roman" w:hint="eastAsia"/>
          <w:sz w:val="22"/>
        </w:rPr>
        <w:t>의 진료실∙중심혈압 등 모든</w:t>
      </w:r>
    </w:p>
    <w:p w:rsidR="00313DA1" w:rsidRDefault="00313DA1" w:rsidP="00313DA1">
      <w:pPr>
        <w:spacing w:after="0" w:line="192" w:lineRule="auto"/>
        <w:ind w:left="440" w:hangingChars="200" w:hanging="44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S</w:t>
      </w:r>
      <w:r>
        <w:rPr>
          <w:rFonts w:ascii="맑은 고딕" w:eastAsia="맑은 고딕" w:hAnsi="맑은 고딕" w:cs="Times New Roman"/>
          <w:sz w:val="22"/>
        </w:rPr>
        <w:t>I</w:t>
      </w:r>
      <w:r>
        <w:rPr>
          <w:rFonts w:ascii="맑은 고딕" w:eastAsia="맑은 고딕" w:hAnsi="맑은 고딕" w:cs="Times New Roman" w:hint="eastAsia"/>
          <w:sz w:val="22"/>
        </w:rPr>
        <w:t>(Smoothness Index</w:t>
      </w:r>
      <w:r>
        <w:rPr>
          <w:rFonts w:ascii="맑은 고딕" w:eastAsia="맑은 고딕" w:hAnsi="맑은 고딕" w:cs="Times New Roman"/>
          <w:sz w:val="22"/>
        </w:rPr>
        <w:t xml:space="preserve">, </w:t>
      </w:r>
      <w:r>
        <w:rPr>
          <w:rFonts w:ascii="맑은 고딕" w:eastAsia="맑은 고딕" w:hAnsi="맑은 고딕" w:cs="Times New Roman" w:hint="eastAsia"/>
          <w:sz w:val="22"/>
        </w:rPr>
        <w:t>이하 평탄지수</w:t>
      </w:r>
      <w:r>
        <w:rPr>
          <w:rFonts w:ascii="맑은 고딕" w:eastAsia="맑은 고딕" w:hAnsi="맑은 고딕" w:cs="Times New Roman"/>
          <w:sz w:val="22"/>
        </w:rPr>
        <w:t>)</w:t>
      </w:r>
      <w:r>
        <w:rPr>
          <w:rFonts w:ascii="맑은 고딕" w:eastAsia="맑은 고딕" w:hAnsi="맑은 고딕" w:cs="Times New Roman" w:hint="eastAsia"/>
          <w:sz w:val="22"/>
        </w:rPr>
        <w:t xml:space="preserve">를 효과적으로 조절했다. 평탄지수란 매시간 측정한 </w:t>
      </w:r>
    </w:p>
    <w:p w:rsidR="00313DA1" w:rsidRDefault="00313DA1" w:rsidP="00313DA1">
      <w:pPr>
        <w:spacing w:after="0" w:line="192" w:lineRule="auto"/>
        <w:ind w:left="440" w:hangingChars="200" w:hanging="44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모든 혈압을 분석해 평가하는 활동지표로, 특정시점의 혈압측정 방법보다 더욱 정확하고 </w:t>
      </w:r>
    </w:p>
    <w:p w:rsidR="00313DA1" w:rsidRPr="00592299" w:rsidRDefault="00313DA1" w:rsidP="00313DA1">
      <w:pPr>
        <w:spacing w:after="0" w:line="192" w:lineRule="auto"/>
        <w:ind w:left="440" w:hangingChars="200" w:hanging="44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객관적인 지표다.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313DA1" w:rsidRPr="0008453A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3DA1" w:rsidRPr="00592299" w:rsidRDefault="004175D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제</w:t>
      </w:r>
      <w:r w:rsidR="00313DA1" w:rsidRPr="00592299">
        <w:rPr>
          <w:rFonts w:ascii="맑은 고딕" w:eastAsia="맑은 고딕" w:hAnsi="맑은 고딕" w:cs="Times New Roman"/>
          <w:sz w:val="22"/>
        </w:rPr>
        <w:t>1저자인 한양의대 신진호 교수</w:t>
      </w:r>
      <w:r w:rsidR="00DF78B1">
        <w:rPr>
          <w:rFonts w:ascii="맑은 고딕" w:eastAsia="맑은 고딕" w:hAnsi="맑은 고딕" w:cs="Times New Roman" w:hint="eastAsia"/>
          <w:sz w:val="22"/>
        </w:rPr>
        <w:t>(</w:t>
      </w:r>
      <w:r w:rsidR="002A26BD">
        <w:rPr>
          <w:rFonts w:ascii="맑은 고딕" w:eastAsia="맑은 고딕" w:hAnsi="맑은 고딕" w:cs="Times New Roman" w:hint="eastAsia"/>
          <w:sz w:val="22"/>
        </w:rPr>
        <w:t>심장내과</w:t>
      </w:r>
      <w:r w:rsidR="00DF78B1">
        <w:rPr>
          <w:rFonts w:ascii="맑은 고딕" w:eastAsia="맑은 고딕" w:hAnsi="맑은 고딕" w:cs="Times New Roman" w:hint="eastAsia"/>
          <w:sz w:val="22"/>
        </w:rPr>
        <w:t>)</w:t>
      </w:r>
      <w:r w:rsidR="00313DA1" w:rsidRPr="00592299">
        <w:rPr>
          <w:rFonts w:ascii="맑은 고딕" w:eastAsia="맑은 고딕" w:hAnsi="맑은 고딕" w:cs="Times New Roman"/>
          <w:sz w:val="22"/>
        </w:rPr>
        <w:t>는 “</w:t>
      </w:r>
      <w:r w:rsidR="00313DA1">
        <w:rPr>
          <w:rFonts w:ascii="맑은 고딕" w:eastAsia="맑은 고딕" w:hAnsi="맑은 고딕" w:cs="Times New Roman" w:hint="eastAsia"/>
          <w:sz w:val="22"/>
        </w:rPr>
        <w:t>평탄지수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는 24시간 지속적인 혈압 조절을 </w:t>
      </w:r>
      <w:r w:rsidR="00313DA1">
        <w:rPr>
          <w:rFonts w:ascii="맑은 고딕" w:eastAsia="맑은 고딕" w:hAnsi="맑은 고딕" w:cs="Times New Roman"/>
          <w:sz w:val="22"/>
        </w:rPr>
        <w:t>설명</w:t>
      </w:r>
      <w:r w:rsidR="00313DA1">
        <w:rPr>
          <w:rFonts w:ascii="맑은 고딕" w:eastAsia="맑은 고딕" w:hAnsi="맑은 고딕" w:cs="Times New Roman" w:hint="eastAsia"/>
          <w:sz w:val="22"/>
        </w:rPr>
        <w:t>하는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 객관적 지표 </w:t>
      </w:r>
      <w:r w:rsidR="00313DA1">
        <w:rPr>
          <w:rFonts w:ascii="맑은 고딕" w:eastAsia="맑은 고딕" w:hAnsi="맑은 고딕" w:cs="Times New Roman" w:hint="eastAsia"/>
          <w:sz w:val="22"/>
        </w:rPr>
        <w:t>중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 하나”</w:t>
      </w:r>
      <w:r w:rsidR="00313DA1">
        <w:rPr>
          <w:rFonts w:ascii="맑은 고딕" w:eastAsia="맑은 고딕" w:hAnsi="맑은 고딕" w:cs="Times New Roman"/>
          <w:sz w:val="22"/>
        </w:rPr>
        <w:t>라</w:t>
      </w:r>
      <w:r w:rsidR="00313DA1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313DA1" w:rsidRPr="00592299">
        <w:rPr>
          <w:rFonts w:ascii="맑은 고딕" w:eastAsia="맑은 고딕" w:hAnsi="맑은 고딕" w:cs="Times New Roman"/>
          <w:sz w:val="22"/>
        </w:rPr>
        <w:t>“</w:t>
      </w:r>
      <w:r w:rsidR="00313DA1">
        <w:rPr>
          <w:rFonts w:ascii="맑은 고딕" w:eastAsia="맑은 고딕" w:hAnsi="맑은 고딕" w:cs="Times New Roman"/>
          <w:sz w:val="22"/>
        </w:rPr>
        <w:t>’</w:t>
      </w:r>
      <w:r w:rsidR="00313DA1" w:rsidRPr="00592299">
        <w:rPr>
          <w:rFonts w:ascii="맑은 고딕" w:eastAsia="맑은 고딕" w:hAnsi="맑은 고딕" w:cs="Times New Roman"/>
          <w:sz w:val="22"/>
        </w:rPr>
        <w:t>The K-Central study</w:t>
      </w:r>
      <w:r w:rsidR="00313DA1">
        <w:rPr>
          <w:rFonts w:ascii="맑은 고딕" w:eastAsia="맑은 고딕" w:hAnsi="맑은 고딕" w:cs="Times New Roman"/>
          <w:sz w:val="22"/>
        </w:rPr>
        <w:t>’</w:t>
      </w:r>
      <w:r w:rsidR="00313DA1" w:rsidRPr="00592299">
        <w:rPr>
          <w:rFonts w:ascii="맑은 고딕" w:eastAsia="맑은 고딕" w:hAnsi="맑은 고딕" w:cs="Times New Roman"/>
          <w:sz w:val="22"/>
        </w:rPr>
        <w:t>에서 아모잘탄</w:t>
      </w:r>
      <w:r w:rsidR="00313DA1">
        <w:rPr>
          <w:rFonts w:ascii="맑은 고딕" w:eastAsia="맑은 고딕" w:hAnsi="맑은 고딕" w:cs="Times New Roman" w:hint="eastAsia"/>
          <w:sz w:val="22"/>
        </w:rPr>
        <w:t>의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 24시간 중심혈압 조절 효과가 더 우수했던 이유는 </w:t>
      </w:r>
      <w:r w:rsidR="00313DA1">
        <w:rPr>
          <w:rFonts w:ascii="맑은 고딕" w:eastAsia="맑은 고딕" w:hAnsi="맑은 고딕" w:cs="Times New Roman"/>
          <w:sz w:val="22"/>
        </w:rPr>
        <w:t>혈관</w:t>
      </w:r>
      <w:r w:rsidR="00313DA1" w:rsidRPr="00592299">
        <w:rPr>
          <w:rFonts w:ascii="맑은 고딕" w:eastAsia="맑은 고딕" w:hAnsi="맑은 고딕" w:cs="Times New Roman"/>
          <w:sz w:val="22"/>
        </w:rPr>
        <w:t>경직도와 밀접한 연관이 있는 맥파전달속도 개선으로</w:t>
      </w:r>
      <w:r w:rsidR="00313DA1">
        <w:rPr>
          <w:rFonts w:ascii="맑은 고딕" w:eastAsia="맑은 고딕" w:hAnsi="맑은 고딕" w:cs="Times New Roman"/>
          <w:sz w:val="22"/>
        </w:rPr>
        <w:t xml:space="preserve"> </w:t>
      </w:r>
      <w:r w:rsidR="00313DA1">
        <w:rPr>
          <w:rFonts w:ascii="맑은 고딕" w:eastAsia="맑은 고딕" w:hAnsi="맑은 고딕" w:cs="Times New Roman" w:hint="eastAsia"/>
          <w:sz w:val="22"/>
        </w:rPr>
        <w:t>인한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 </w:t>
      </w:r>
      <w:r w:rsidR="00313DA1">
        <w:rPr>
          <w:rFonts w:ascii="맑은 고딕" w:eastAsia="맑은 고딕" w:hAnsi="맑은 고딕" w:cs="Times New Roman" w:hint="eastAsia"/>
          <w:sz w:val="22"/>
        </w:rPr>
        <w:t>평탄지수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의 </w:t>
      </w:r>
      <w:r w:rsidR="00313DA1">
        <w:rPr>
          <w:rFonts w:ascii="맑은 고딕" w:eastAsia="맑은 고딕" w:hAnsi="맑은 고딕" w:cs="Times New Roman"/>
          <w:sz w:val="22"/>
        </w:rPr>
        <w:t>차이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 </w:t>
      </w:r>
      <w:r w:rsidR="00313DA1">
        <w:rPr>
          <w:rFonts w:ascii="맑은 고딕" w:eastAsia="맑은 고딕" w:hAnsi="맑은 고딕" w:cs="Times New Roman"/>
          <w:sz w:val="22"/>
        </w:rPr>
        <w:t>때문</w:t>
      </w:r>
      <w:r w:rsidR="00313DA1" w:rsidRPr="00592299">
        <w:rPr>
          <w:rFonts w:ascii="맑은 고딕" w:eastAsia="맑은 고딕" w:hAnsi="맑은 고딕" w:cs="Times New Roman"/>
          <w:sz w:val="22"/>
        </w:rPr>
        <w:t>”</w:t>
      </w:r>
      <w:r w:rsidR="00313DA1">
        <w:rPr>
          <w:rFonts w:ascii="맑은 고딕" w:eastAsia="맑은 고딕" w:hAnsi="맑은 고딕" w:cs="Times New Roman" w:hint="eastAsia"/>
          <w:sz w:val="22"/>
        </w:rPr>
        <w:t>이라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고 </w:t>
      </w:r>
      <w:r>
        <w:rPr>
          <w:rFonts w:ascii="맑은 고딕" w:eastAsia="맑은 고딕" w:hAnsi="맑은 고딕" w:cs="Times New Roman" w:hint="eastAsia"/>
          <w:sz w:val="22"/>
        </w:rPr>
        <w:t>설명했다.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 </w:t>
      </w:r>
    </w:p>
    <w:p w:rsidR="00313DA1" w:rsidRPr="00F072D1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3DA1" w:rsidRPr="00592299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  <w:r w:rsidRPr="00592299">
        <w:rPr>
          <w:rFonts w:ascii="맑은 고딕" w:eastAsia="맑은 고딕" w:hAnsi="맑은 고딕" w:cs="Times New Roman"/>
          <w:sz w:val="22"/>
        </w:rPr>
        <w:t xml:space="preserve">책임 연구자인 </w:t>
      </w:r>
      <w:proofErr w:type="spellStart"/>
      <w:r w:rsidRPr="00592299">
        <w:rPr>
          <w:rFonts w:ascii="맑은 고딕" w:eastAsia="맑은 고딕" w:hAnsi="맑은 고딕" w:cs="Times New Roman"/>
          <w:sz w:val="22"/>
        </w:rPr>
        <w:t>경희의대</w:t>
      </w:r>
      <w:proofErr w:type="spellEnd"/>
      <w:r w:rsidRPr="00592299">
        <w:rPr>
          <w:rFonts w:ascii="맑은 고딕" w:eastAsia="맑은 고딕" w:hAnsi="맑은 고딕" w:cs="Times New Roman"/>
          <w:sz w:val="22"/>
        </w:rPr>
        <w:t xml:space="preserve"> 김종진 교수</w:t>
      </w:r>
      <w:r w:rsidR="00DF78B1">
        <w:rPr>
          <w:rFonts w:ascii="맑은 고딕" w:eastAsia="맑은 고딕" w:hAnsi="맑은 고딕" w:cs="Times New Roman" w:hint="eastAsia"/>
          <w:sz w:val="22"/>
        </w:rPr>
        <w:t>(</w:t>
      </w:r>
      <w:r w:rsidR="002A26BD">
        <w:rPr>
          <w:rFonts w:ascii="맑은 고딕" w:eastAsia="맑은 고딕" w:hAnsi="맑은 고딕" w:cs="Times New Roman" w:hint="eastAsia"/>
          <w:sz w:val="22"/>
        </w:rPr>
        <w:t>심장혈관내과</w:t>
      </w:r>
      <w:r w:rsidR="00DF78B1">
        <w:rPr>
          <w:rFonts w:ascii="맑은 고딕" w:eastAsia="맑은 고딕" w:hAnsi="맑은 고딕" w:cs="Times New Roman" w:hint="eastAsia"/>
          <w:sz w:val="22"/>
        </w:rPr>
        <w:t>)</w:t>
      </w:r>
      <w:r w:rsidRPr="00592299">
        <w:rPr>
          <w:rFonts w:ascii="맑은 고딕" w:eastAsia="맑은 고딕" w:hAnsi="맑은 고딕" w:cs="Times New Roman"/>
          <w:sz w:val="22"/>
        </w:rPr>
        <w:t xml:space="preserve">는 “이번 논문은 </w:t>
      </w:r>
      <w:r>
        <w:rPr>
          <w:rFonts w:ascii="맑은 고딕" w:eastAsia="맑은 고딕" w:hAnsi="맑은 고딕" w:cs="Times New Roman"/>
          <w:sz w:val="22"/>
        </w:rPr>
        <w:t>‘</w:t>
      </w:r>
      <w:r w:rsidRPr="00592299">
        <w:rPr>
          <w:rFonts w:ascii="맑은 고딕" w:eastAsia="맑은 고딕" w:hAnsi="맑은 고딕" w:cs="Times New Roman"/>
          <w:sz w:val="22"/>
        </w:rPr>
        <w:t>The K-Central study</w:t>
      </w:r>
      <w:r>
        <w:rPr>
          <w:rFonts w:ascii="맑은 고딕" w:eastAsia="맑은 고딕" w:hAnsi="맑은 고딕" w:cs="Times New Roman"/>
          <w:sz w:val="22"/>
        </w:rPr>
        <w:t>’</w:t>
      </w:r>
      <w:r w:rsidRPr="00592299">
        <w:rPr>
          <w:rFonts w:ascii="맑은 고딕" w:eastAsia="맑은 고딕" w:hAnsi="맑은 고딕" w:cs="Times New Roman"/>
          <w:sz w:val="22"/>
        </w:rPr>
        <w:t xml:space="preserve">를 통해 입증된 </w:t>
      </w:r>
      <w:r>
        <w:rPr>
          <w:rFonts w:ascii="맑은 고딕" w:eastAsia="맑은 고딕" w:hAnsi="맑은 고딕" w:cs="Times New Roman"/>
          <w:sz w:val="22"/>
        </w:rPr>
        <w:t>아모잘탄</w:t>
      </w:r>
      <w:r w:rsidRPr="00592299">
        <w:rPr>
          <w:rFonts w:ascii="맑은 고딕" w:eastAsia="맑은 고딕" w:hAnsi="맑은 고딕" w:cs="Times New Roman"/>
          <w:sz w:val="22"/>
        </w:rPr>
        <w:t xml:space="preserve"> 중심혈압 조절 효과를 </w:t>
      </w:r>
      <w:r>
        <w:rPr>
          <w:rFonts w:ascii="맑은 고딕" w:eastAsia="맑은 고딕" w:hAnsi="맑은 고딕" w:cs="Times New Roman" w:hint="eastAsia"/>
          <w:sz w:val="22"/>
        </w:rPr>
        <w:t>더욱 객관적으로</w:t>
      </w:r>
      <w:r w:rsidRPr="00592299">
        <w:rPr>
          <w:rFonts w:ascii="맑은 고딕" w:eastAsia="맑은 고딕" w:hAnsi="맑은 고딕" w:cs="Times New Roman"/>
          <w:sz w:val="22"/>
        </w:rPr>
        <w:t xml:space="preserve"> 뒷받침 </w:t>
      </w:r>
      <w:r>
        <w:rPr>
          <w:rFonts w:ascii="맑은 고딕" w:eastAsia="맑은 고딕" w:hAnsi="맑은 고딕" w:cs="Times New Roman" w:hint="eastAsia"/>
          <w:sz w:val="22"/>
        </w:rPr>
        <w:t>할 수 있는</w:t>
      </w:r>
      <w:r w:rsidRPr="00592299">
        <w:rPr>
          <w:rFonts w:ascii="맑은 고딕" w:eastAsia="맑은 고딕" w:hAnsi="맑은 고딕" w:cs="Times New Roman"/>
          <w:sz w:val="22"/>
        </w:rPr>
        <w:t xml:space="preserve"> 근거”라며, “</w:t>
      </w:r>
      <w:r>
        <w:rPr>
          <w:rFonts w:ascii="맑은 고딕" w:eastAsia="맑은 고딕" w:hAnsi="맑은 고딕" w:cs="Times New Roman"/>
          <w:sz w:val="22"/>
        </w:rPr>
        <w:t>현재</w:t>
      </w:r>
      <w:r w:rsidRPr="00592299">
        <w:rPr>
          <w:rFonts w:ascii="맑은 고딕" w:eastAsia="맑은 고딕" w:hAnsi="맑은 고딕" w:cs="Times New Roman"/>
          <w:sz w:val="22"/>
        </w:rPr>
        <w:t xml:space="preserve"> 다양한 하위분석들이 진행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592299">
        <w:rPr>
          <w:rFonts w:ascii="맑은 고딕" w:eastAsia="맑은 고딕" w:hAnsi="맑은 고딕" w:cs="Times New Roman"/>
          <w:sz w:val="22"/>
        </w:rPr>
        <w:t>중</w:t>
      </w:r>
      <w:r>
        <w:rPr>
          <w:rFonts w:ascii="맑은 고딕" w:eastAsia="맑은 고딕" w:hAnsi="맑은 고딕" w:cs="Times New Roman" w:hint="eastAsia"/>
          <w:sz w:val="22"/>
        </w:rPr>
        <w:t>이며</w:t>
      </w:r>
      <w:r w:rsidRPr="00592299">
        <w:rPr>
          <w:rFonts w:ascii="맑은 고딕" w:eastAsia="맑은 고딕" w:hAnsi="맑은 고딕" w:cs="Times New Roman"/>
          <w:sz w:val="22"/>
        </w:rPr>
        <w:t xml:space="preserve"> 빠른 시일 내 의미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592299">
        <w:rPr>
          <w:rFonts w:ascii="맑은 고딕" w:eastAsia="맑은 고딕" w:hAnsi="맑은 고딕" w:cs="Times New Roman"/>
          <w:sz w:val="22"/>
        </w:rPr>
        <w:t xml:space="preserve">있는 </w:t>
      </w:r>
      <w:r>
        <w:rPr>
          <w:rFonts w:ascii="맑은 고딕" w:eastAsia="맑은 고딕" w:hAnsi="맑은 고딕" w:cs="Times New Roman" w:hint="eastAsia"/>
          <w:sz w:val="22"/>
        </w:rPr>
        <w:t xml:space="preserve">추가 </w:t>
      </w:r>
      <w:r>
        <w:rPr>
          <w:rFonts w:ascii="맑은 고딕" w:eastAsia="맑은 고딕" w:hAnsi="맑은 고딕" w:cs="Times New Roman"/>
          <w:sz w:val="22"/>
        </w:rPr>
        <w:t>연</w:t>
      </w:r>
      <w:r>
        <w:rPr>
          <w:rFonts w:ascii="맑은 고딕" w:eastAsia="맑은 고딕" w:hAnsi="맑은 고딕" w:cs="Times New Roman" w:hint="eastAsia"/>
          <w:sz w:val="22"/>
        </w:rPr>
        <w:t>구결과를</w:t>
      </w:r>
      <w:r w:rsidRPr="00592299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발표</w:t>
      </w:r>
      <w:r w:rsidR="004175D1">
        <w:rPr>
          <w:rFonts w:ascii="맑은 고딕" w:eastAsia="맑은 고딕" w:hAnsi="맑은 고딕" w:cs="Times New Roman" w:hint="eastAsia"/>
          <w:sz w:val="22"/>
        </w:rPr>
        <w:t>할 예정</w:t>
      </w:r>
      <w:r w:rsidRPr="00592299">
        <w:rPr>
          <w:rFonts w:ascii="맑은 고딕" w:eastAsia="맑은 고딕" w:hAnsi="맑은 고딕" w:cs="Times New Roman"/>
          <w:sz w:val="22"/>
        </w:rPr>
        <w:t>”</w:t>
      </w:r>
      <w:r w:rsidR="004175D1">
        <w:rPr>
          <w:rFonts w:ascii="맑은 고딕" w:eastAsia="맑은 고딕" w:hAnsi="맑은 고딕" w:cs="Times New Roman" w:hint="eastAsia"/>
          <w:sz w:val="22"/>
        </w:rPr>
        <w:t>이라</w:t>
      </w:r>
      <w:r w:rsidRPr="00592299">
        <w:rPr>
          <w:rFonts w:ascii="맑은 고딕" w:eastAsia="맑은 고딕" w:hAnsi="맑은 고딕" w:cs="Times New Roman"/>
          <w:sz w:val="22"/>
        </w:rPr>
        <w:t>고 설명했다.</w:t>
      </w:r>
    </w:p>
    <w:p w:rsidR="00313DA1" w:rsidRPr="002A26BD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3DA1" w:rsidRPr="00592299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92299">
        <w:rPr>
          <w:rFonts w:ascii="맑은 고딕" w:eastAsia="맑은 고딕" w:hAnsi="맑은 고딕" w:cs="Times New Roman" w:hint="eastAsia"/>
          <w:sz w:val="22"/>
        </w:rPr>
        <w:t>한미약품</w:t>
      </w:r>
      <w:r w:rsidRPr="00592299">
        <w:rPr>
          <w:rFonts w:ascii="맑은 고딕" w:eastAsia="맑은 고딕" w:hAnsi="맑은 고딕" w:cs="Times New Roman"/>
          <w:sz w:val="22"/>
        </w:rPr>
        <w:t xml:space="preserve"> 마케팅사업부 박명희 전무</w:t>
      </w:r>
      <w:r>
        <w:rPr>
          <w:rFonts w:ascii="맑은 고딕" w:eastAsia="맑은 고딕" w:hAnsi="맑은 고딕" w:cs="Times New Roman" w:hint="eastAsia"/>
          <w:sz w:val="22"/>
        </w:rPr>
        <w:t>이사</w:t>
      </w:r>
      <w:r w:rsidRPr="00592299">
        <w:rPr>
          <w:rFonts w:ascii="맑은 고딕" w:eastAsia="맑은 고딕" w:hAnsi="맑은 고딕" w:cs="Times New Roman"/>
          <w:sz w:val="22"/>
        </w:rPr>
        <w:t>는 “</w:t>
      </w:r>
      <w:r>
        <w:rPr>
          <w:rFonts w:ascii="맑은 고딕" w:eastAsia="맑은 고딕" w:hAnsi="맑은 고딕" w:cs="Times New Roman" w:hint="eastAsia"/>
          <w:sz w:val="22"/>
        </w:rPr>
        <w:t xml:space="preserve">맥파전달속도 감소 결과는 </w:t>
      </w:r>
      <w:r w:rsidRPr="00592299">
        <w:rPr>
          <w:rFonts w:ascii="맑은 고딕" w:eastAsia="맑은 고딕" w:hAnsi="맑은 고딕" w:cs="Times New Roman"/>
          <w:sz w:val="22"/>
        </w:rPr>
        <w:t xml:space="preserve">아모잘탄이 </w:t>
      </w:r>
      <w:r>
        <w:rPr>
          <w:rFonts w:ascii="맑은 고딕" w:eastAsia="맑은 고딕" w:hAnsi="맑은 고딕" w:cs="Times New Roman" w:hint="eastAsia"/>
          <w:sz w:val="22"/>
        </w:rPr>
        <w:t xml:space="preserve">동맥경화 등 </w:t>
      </w:r>
      <w:r w:rsidRPr="00592299">
        <w:rPr>
          <w:rFonts w:ascii="맑은 고딕" w:eastAsia="맑은 고딕" w:hAnsi="맑은 고딕" w:cs="Times New Roman"/>
          <w:sz w:val="22"/>
        </w:rPr>
        <w:t xml:space="preserve">혈관경직도가 높은 환자에서 보다 효과적인 </w:t>
      </w:r>
      <w:r>
        <w:rPr>
          <w:rFonts w:ascii="맑은 고딕" w:eastAsia="맑은 고딕" w:hAnsi="맑은 고딕" w:cs="Times New Roman"/>
          <w:sz w:val="22"/>
        </w:rPr>
        <w:t>약제</w:t>
      </w:r>
      <w:r>
        <w:rPr>
          <w:rFonts w:ascii="맑은 고딕" w:eastAsia="맑은 고딕" w:hAnsi="맑은 고딕" w:cs="Times New Roman" w:hint="eastAsia"/>
          <w:sz w:val="22"/>
        </w:rPr>
        <w:t>임을</w:t>
      </w:r>
      <w:r w:rsidRPr="00592299">
        <w:rPr>
          <w:rFonts w:ascii="맑은 고딕" w:eastAsia="맑은 고딕" w:hAnsi="맑은 고딕" w:cs="Times New Roman"/>
          <w:sz w:val="22"/>
        </w:rPr>
        <w:t xml:space="preserve"> 직접적으로 </w:t>
      </w:r>
      <w:r>
        <w:rPr>
          <w:rFonts w:ascii="맑은 고딕" w:eastAsia="맑은 고딕" w:hAnsi="맑은 고딕" w:cs="Times New Roman"/>
          <w:sz w:val="22"/>
        </w:rPr>
        <w:t>증명</w:t>
      </w:r>
      <w:r>
        <w:rPr>
          <w:rFonts w:ascii="맑은 고딕" w:eastAsia="맑은 고딕" w:hAnsi="맑은 고딕" w:cs="Times New Roman" w:hint="eastAsia"/>
          <w:sz w:val="22"/>
        </w:rPr>
        <w:t>한 것</w:t>
      </w:r>
      <w:r w:rsidRPr="00592299"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이라며</w:t>
      </w:r>
      <w:r w:rsidRPr="00592299">
        <w:rPr>
          <w:rFonts w:ascii="맑은 고딕" w:eastAsia="맑은 고딕" w:hAnsi="맑은 고딕" w:cs="Times New Roman"/>
          <w:sz w:val="22"/>
        </w:rPr>
        <w:t xml:space="preserve"> “</w:t>
      </w:r>
      <w:r>
        <w:rPr>
          <w:rFonts w:ascii="맑은 고딕" w:eastAsia="맑은 고딕" w:hAnsi="맑은 고딕" w:cs="Times New Roman" w:hint="eastAsia"/>
          <w:sz w:val="22"/>
        </w:rPr>
        <w:t xml:space="preserve">근거중심 마케팅을 통해 </w:t>
      </w:r>
      <w:r w:rsidRPr="00592299">
        <w:rPr>
          <w:rFonts w:ascii="맑은 고딕" w:eastAsia="맑은 고딕" w:hAnsi="맑은 고딕" w:cs="Times New Roman"/>
          <w:sz w:val="22"/>
        </w:rPr>
        <w:t xml:space="preserve">아모잘탄의 차별화 된 가치를 </w:t>
      </w:r>
      <w:r>
        <w:rPr>
          <w:rFonts w:ascii="맑은 고딕" w:eastAsia="맑은 고딕" w:hAnsi="맑은 고딕" w:cs="Times New Roman" w:hint="eastAsia"/>
          <w:sz w:val="22"/>
        </w:rPr>
        <w:t>알리</w:t>
      </w:r>
      <w:r w:rsidR="004175D1">
        <w:rPr>
          <w:rFonts w:ascii="맑은 고딕" w:eastAsia="맑은 고딕" w:hAnsi="맑은 고딕" w:cs="Times New Roman" w:hint="eastAsia"/>
          <w:sz w:val="22"/>
        </w:rPr>
        <w:t>는데 최선을 다하겠다</w:t>
      </w:r>
      <w:r w:rsidRPr="00592299"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고</w:t>
      </w:r>
      <w:r w:rsidRPr="00592299">
        <w:rPr>
          <w:rFonts w:ascii="맑은 고딕" w:eastAsia="맑은 고딕" w:hAnsi="맑은 고딕" w:cs="Times New Roman"/>
          <w:sz w:val="22"/>
        </w:rPr>
        <w:t xml:space="preserve"> </w:t>
      </w:r>
      <w:r w:rsidR="004175D1">
        <w:rPr>
          <w:rFonts w:ascii="맑은 고딕" w:eastAsia="맑은 고딕" w:hAnsi="맑은 고딕" w:cs="Times New Roman" w:hint="eastAsia"/>
          <w:sz w:val="22"/>
        </w:rPr>
        <w:t>말했다.</w:t>
      </w:r>
    </w:p>
    <w:p w:rsidR="00313DA1" w:rsidRPr="004175D1" w:rsidRDefault="00313DA1" w:rsidP="00313DA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175D1" w:rsidRDefault="004175D1" w:rsidP="0059229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올해 </w:t>
      </w:r>
      <w:r w:rsidR="00313DA1">
        <w:rPr>
          <w:rFonts w:ascii="맑은 고딕" w:eastAsia="맑은 고딕" w:hAnsi="맑은 고딕" w:cs="Times New Roman" w:hint="eastAsia"/>
          <w:sz w:val="22"/>
        </w:rPr>
        <w:t xml:space="preserve">출시 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10년차를 </w:t>
      </w:r>
      <w:r w:rsidR="00313DA1">
        <w:rPr>
          <w:rFonts w:ascii="맑은 고딕" w:eastAsia="맑은 고딕" w:hAnsi="맑은 고딕" w:cs="Times New Roman" w:hint="eastAsia"/>
          <w:sz w:val="22"/>
        </w:rPr>
        <w:t>맞는</w:t>
      </w:r>
      <w:r w:rsidR="00313DA1" w:rsidRPr="00592299">
        <w:rPr>
          <w:rFonts w:ascii="맑은 고딕" w:eastAsia="맑은 고딕" w:hAnsi="맑은 고딕" w:cs="Times New Roman"/>
          <w:sz w:val="22"/>
        </w:rPr>
        <w:t xml:space="preserve"> 아모잘탄은 전년 동기 대비 11% 성장</w:t>
      </w:r>
      <w:r>
        <w:rPr>
          <w:rFonts w:ascii="맑은 고딕" w:eastAsia="맑은 고딕" w:hAnsi="맑은 고딕" w:cs="Times New Roman" w:hint="eastAsia"/>
          <w:sz w:val="22"/>
        </w:rPr>
        <w:t xml:space="preserve">했으며, 아모잘탄에 성분 하나씩을 각각 더한 아모잘탄큐, 아모잘탄플러스를 묶은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아모잘탄패밀리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는 전년대비 25% 성장했다. 아모잘탄패밀리는 올해 국내 제약사가 개발한 고혈압치료제 중 최초로 1000억원대 매출을 달성할 것으로 기대되고 있다.</w:t>
      </w:r>
    </w:p>
    <w:p w:rsidR="00331A9F" w:rsidRPr="00331A9F" w:rsidRDefault="00331A9F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DB0211">
      <w:headerReference w:type="default" r:id="rId9"/>
      <w:pgSz w:w="11906" w:h="16838"/>
      <w:pgMar w:top="1701" w:right="1440" w:bottom="1440" w:left="1440" w:header="0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23" w:rsidRDefault="000C7D23" w:rsidP="00E32DD0">
      <w:pPr>
        <w:spacing w:after="0" w:line="240" w:lineRule="auto"/>
      </w:pPr>
      <w:r>
        <w:separator/>
      </w:r>
    </w:p>
  </w:endnote>
  <w:endnote w:type="continuationSeparator" w:id="0">
    <w:p w:rsidR="000C7D23" w:rsidRDefault="000C7D23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23" w:rsidRDefault="000C7D23" w:rsidP="00E32DD0">
      <w:pPr>
        <w:spacing w:after="0" w:line="240" w:lineRule="auto"/>
      </w:pPr>
      <w:r>
        <w:separator/>
      </w:r>
    </w:p>
  </w:footnote>
  <w:footnote w:type="continuationSeparator" w:id="0">
    <w:p w:rsidR="000C7D23" w:rsidRDefault="000C7D23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552CA" wp14:editId="1145D9B7">
          <wp:simplePos x="0" y="0"/>
          <wp:positionH relativeFrom="margin">
            <wp:align>center</wp:align>
          </wp:positionH>
          <wp:positionV relativeFrom="margin">
            <wp:posOffset>-969010</wp:posOffset>
          </wp:positionV>
          <wp:extent cx="7416000" cy="137197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37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2B07"/>
    <w:rsid w:val="00005C50"/>
    <w:rsid w:val="00014D4A"/>
    <w:rsid w:val="00046DE9"/>
    <w:rsid w:val="00051ACF"/>
    <w:rsid w:val="0008453A"/>
    <w:rsid w:val="000A0184"/>
    <w:rsid w:val="000A756C"/>
    <w:rsid w:val="000B1DB4"/>
    <w:rsid w:val="000B3D72"/>
    <w:rsid w:val="000B511D"/>
    <w:rsid w:val="000C7D23"/>
    <w:rsid w:val="000D7AAF"/>
    <w:rsid w:val="000E3804"/>
    <w:rsid w:val="000F7107"/>
    <w:rsid w:val="00103694"/>
    <w:rsid w:val="00111A05"/>
    <w:rsid w:val="001164A5"/>
    <w:rsid w:val="0011699F"/>
    <w:rsid w:val="001417F7"/>
    <w:rsid w:val="00144D25"/>
    <w:rsid w:val="00147F4A"/>
    <w:rsid w:val="001673B2"/>
    <w:rsid w:val="001818B9"/>
    <w:rsid w:val="00192E1C"/>
    <w:rsid w:val="00197989"/>
    <w:rsid w:val="00197A18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2598F"/>
    <w:rsid w:val="002315B7"/>
    <w:rsid w:val="00236A0F"/>
    <w:rsid w:val="00253090"/>
    <w:rsid w:val="00265E08"/>
    <w:rsid w:val="00287A44"/>
    <w:rsid w:val="00294B41"/>
    <w:rsid w:val="002A26BD"/>
    <w:rsid w:val="002A6650"/>
    <w:rsid w:val="002B1DEF"/>
    <w:rsid w:val="002C0F23"/>
    <w:rsid w:val="002C445C"/>
    <w:rsid w:val="002D4D8F"/>
    <w:rsid w:val="002E4A32"/>
    <w:rsid w:val="002F7B00"/>
    <w:rsid w:val="00313DA1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72E9"/>
    <w:rsid w:val="003A1DBD"/>
    <w:rsid w:val="003A5365"/>
    <w:rsid w:val="003B5A6D"/>
    <w:rsid w:val="003C3F13"/>
    <w:rsid w:val="003C44A1"/>
    <w:rsid w:val="003D006A"/>
    <w:rsid w:val="003D28C9"/>
    <w:rsid w:val="003E39C1"/>
    <w:rsid w:val="003F1C0C"/>
    <w:rsid w:val="00400AD3"/>
    <w:rsid w:val="00411A1E"/>
    <w:rsid w:val="004175D1"/>
    <w:rsid w:val="00427B5E"/>
    <w:rsid w:val="00437AF2"/>
    <w:rsid w:val="004409FE"/>
    <w:rsid w:val="0044420E"/>
    <w:rsid w:val="0044725B"/>
    <w:rsid w:val="00452D9A"/>
    <w:rsid w:val="00455FD4"/>
    <w:rsid w:val="00464F52"/>
    <w:rsid w:val="004A483F"/>
    <w:rsid w:val="004B374D"/>
    <w:rsid w:val="004C6E0A"/>
    <w:rsid w:val="004D193F"/>
    <w:rsid w:val="004E2287"/>
    <w:rsid w:val="004E235D"/>
    <w:rsid w:val="004E4B7A"/>
    <w:rsid w:val="004F5925"/>
    <w:rsid w:val="005060D9"/>
    <w:rsid w:val="0051094A"/>
    <w:rsid w:val="0051624F"/>
    <w:rsid w:val="00521A0B"/>
    <w:rsid w:val="0052738E"/>
    <w:rsid w:val="005378B8"/>
    <w:rsid w:val="00540605"/>
    <w:rsid w:val="00540ADC"/>
    <w:rsid w:val="00546339"/>
    <w:rsid w:val="00551A48"/>
    <w:rsid w:val="00563932"/>
    <w:rsid w:val="00567C6B"/>
    <w:rsid w:val="005717F0"/>
    <w:rsid w:val="00573866"/>
    <w:rsid w:val="00574BA9"/>
    <w:rsid w:val="00574E65"/>
    <w:rsid w:val="0058783E"/>
    <w:rsid w:val="00592299"/>
    <w:rsid w:val="005D4270"/>
    <w:rsid w:val="005D4B14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3E45"/>
    <w:rsid w:val="006E4504"/>
    <w:rsid w:val="006E6D5D"/>
    <w:rsid w:val="006F3B7F"/>
    <w:rsid w:val="006F67B8"/>
    <w:rsid w:val="007033E5"/>
    <w:rsid w:val="0072668A"/>
    <w:rsid w:val="00735FF7"/>
    <w:rsid w:val="0073753B"/>
    <w:rsid w:val="00745841"/>
    <w:rsid w:val="00756F03"/>
    <w:rsid w:val="00760DFD"/>
    <w:rsid w:val="0076389C"/>
    <w:rsid w:val="00781BE5"/>
    <w:rsid w:val="007A055A"/>
    <w:rsid w:val="007A482E"/>
    <w:rsid w:val="007B20E9"/>
    <w:rsid w:val="007B21D9"/>
    <w:rsid w:val="007D328F"/>
    <w:rsid w:val="007D4063"/>
    <w:rsid w:val="007D4D96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A0EAA"/>
    <w:rsid w:val="008A2388"/>
    <w:rsid w:val="008B0EB4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691A"/>
    <w:rsid w:val="00930893"/>
    <w:rsid w:val="00944F67"/>
    <w:rsid w:val="00962EA0"/>
    <w:rsid w:val="00966F29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4062"/>
    <w:rsid w:val="009D4056"/>
    <w:rsid w:val="009D54FD"/>
    <w:rsid w:val="009D7DB1"/>
    <w:rsid w:val="00A10DD7"/>
    <w:rsid w:val="00A20BDA"/>
    <w:rsid w:val="00A27E46"/>
    <w:rsid w:val="00A34C01"/>
    <w:rsid w:val="00A46B24"/>
    <w:rsid w:val="00A557E4"/>
    <w:rsid w:val="00A733E3"/>
    <w:rsid w:val="00AA1D50"/>
    <w:rsid w:val="00AB2168"/>
    <w:rsid w:val="00AB2589"/>
    <w:rsid w:val="00AB7533"/>
    <w:rsid w:val="00AC73E1"/>
    <w:rsid w:val="00AD0A06"/>
    <w:rsid w:val="00AD649E"/>
    <w:rsid w:val="00AD66FF"/>
    <w:rsid w:val="00AE4CE3"/>
    <w:rsid w:val="00AE74EA"/>
    <w:rsid w:val="00B15EAF"/>
    <w:rsid w:val="00B165C3"/>
    <w:rsid w:val="00B16FD6"/>
    <w:rsid w:val="00B25026"/>
    <w:rsid w:val="00B34E1F"/>
    <w:rsid w:val="00B4247D"/>
    <w:rsid w:val="00B459EE"/>
    <w:rsid w:val="00B6570C"/>
    <w:rsid w:val="00B66736"/>
    <w:rsid w:val="00B74220"/>
    <w:rsid w:val="00B9327F"/>
    <w:rsid w:val="00BA4586"/>
    <w:rsid w:val="00BA5AA5"/>
    <w:rsid w:val="00BA77BD"/>
    <w:rsid w:val="00BC4C91"/>
    <w:rsid w:val="00BD0E16"/>
    <w:rsid w:val="00BD651E"/>
    <w:rsid w:val="00BE5CF1"/>
    <w:rsid w:val="00C04723"/>
    <w:rsid w:val="00C13304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3C5D"/>
    <w:rsid w:val="00CA43E3"/>
    <w:rsid w:val="00CA486A"/>
    <w:rsid w:val="00CE0B0C"/>
    <w:rsid w:val="00CF79EB"/>
    <w:rsid w:val="00D078A4"/>
    <w:rsid w:val="00D106AD"/>
    <w:rsid w:val="00D13D51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9648D"/>
    <w:rsid w:val="00DA550A"/>
    <w:rsid w:val="00DB0211"/>
    <w:rsid w:val="00DC34ED"/>
    <w:rsid w:val="00DC785F"/>
    <w:rsid w:val="00DE7024"/>
    <w:rsid w:val="00DF3C31"/>
    <w:rsid w:val="00DF50ED"/>
    <w:rsid w:val="00DF78B1"/>
    <w:rsid w:val="00E04198"/>
    <w:rsid w:val="00E07B87"/>
    <w:rsid w:val="00E1133C"/>
    <w:rsid w:val="00E26F44"/>
    <w:rsid w:val="00E32DD0"/>
    <w:rsid w:val="00E436FC"/>
    <w:rsid w:val="00E55C7A"/>
    <w:rsid w:val="00E651A1"/>
    <w:rsid w:val="00E834B6"/>
    <w:rsid w:val="00E9352F"/>
    <w:rsid w:val="00E969BA"/>
    <w:rsid w:val="00E9784E"/>
    <w:rsid w:val="00EC34EB"/>
    <w:rsid w:val="00EC59C9"/>
    <w:rsid w:val="00ED5ED3"/>
    <w:rsid w:val="00EF03BC"/>
    <w:rsid w:val="00F02F8F"/>
    <w:rsid w:val="00F045D4"/>
    <w:rsid w:val="00F072D1"/>
    <w:rsid w:val="00F25F0A"/>
    <w:rsid w:val="00F277B8"/>
    <w:rsid w:val="00F447F7"/>
    <w:rsid w:val="00F4631B"/>
    <w:rsid w:val="00F61552"/>
    <w:rsid w:val="00F64785"/>
    <w:rsid w:val="00F756CA"/>
    <w:rsid w:val="00F75BA0"/>
    <w:rsid w:val="00F80FEB"/>
    <w:rsid w:val="00F90BE6"/>
    <w:rsid w:val="00FA0036"/>
    <w:rsid w:val="00FA3162"/>
    <w:rsid w:val="00FA620D"/>
    <w:rsid w:val="00FB2229"/>
    <w:rsid w:val="00FB4409"/>
    <w:rsid w:val="00FC758B"/>
    <w:rsid w:val="00FD1CFF"/>
    <w:rsid w:val="00FD4745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323B4"/>
  <w15:docId w15:val="{47EB9D22-C6D0-4398-A139-684DB5AB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0804-58D4-4771-8617-E298E4A5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2019-09-17T05:38:00Z</cp:lastPrinted>
  <dcterms:created xsi:type="dcterms:W3CDTF">2019-09-17T05:38:00Z</dcterms:created>
  <dcterms:modified xsi:type="dcterms:W3CDTF">2019-09-17T06:35:00Z</dcterms:modified>
</cp:coreProperties>
</file>