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87" w:rsidRPr="007E6FFB" w:rsidRDefault="00E07B87" w:rsidP="00A61F31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tbl>
      <w:tblPr>
        <w:tblStyle w:val="a6"/>
        <w:tblpPr w:leftFromText="142" w:rightFromText="142" w:vertAnchor="text" w:horzAnchor="margin" w:tblpY="107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820"/>
        <w:gridCol w:w="3038"/>
      </w:tblGrid>
      <w:tr w:rsidR="00E07B87" w:rsidTr="00E07B87">
        <w:tc>
          <w:tcPr>
            <w:tcW w:w="1384" w:type="dxa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E07B87" w:rsidRDefault="00DF50ED" w:rsidP="00B26B88">
            <w:r>
              <w:rPr>
                <w:rFonts w:hint="eastAsia"/>
              </w:rPr>
              <w:t>2018.0</w:t>
            </w:r>
            <w:r w:rsidR="002D251A">
              <w:rPr>
                <w:rFonts w:hint="eastAsia"/>
              </w:rPr>
              <w:t>4</w:t>
            </w:r>
            <w:r w:rsidR="00683383">
              <w:rPr>
                <w:rFonts w:hint="eastAsia"/>
              </w:rPr>
              <w:t>.0</w:t>
            </w:r>
            <w:r w:rsidR="00B26B88">
              <w:rPr>
                <w:rFonts w:hint="eastAsia"/>
              </w:rPr>
              <w:t>2</w:t>
            </w:r>
            <w:bookmarkStart w:id="0" w:name="_GoBack"/>
            <w:bookmarkEnd w:id="0"/>
          </w:p>
        </w:tc>
      </w:tr>
      <w:tr w:rsidR="00E07B87" w:rsidTr="00E07B87">
        <w:tc>
          <w:tcPr>
            <w:tcW w:w="1384" w:type="dxa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E07B87" w:rsidRDefault="00E07B87" w:rsidP="00E07B87">
            <w:r>
              <w:rPr>
                <w:rFonts w:hint="eastAsia"/>
              </w:rPr>
              <w:t>배포 이후</w:t>
            </w:r>
          </w:p>
        </w:tc>
      </w:tr>
      <w:tr w:rsidR="00E07B87" w:rsidTr="00E07B87">
        <w:tc>
          <w:tcPr>
            <w:tcW w:w="1384" w:type="dxa"/>
            <w:vAlign w:val="center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820" w:type="dxa"/>
          </w:tcPr>
          <w:p w:rsidR="00E07B87" w:rsidRPr="000D7AAF" w:rsidRDefault="00E07B87" w:rsidP="00E07B87">
            <w:r>
              <w:rPr>
                <w:rFonts w:hint="eastAsia"/>
              </w:rPr>
              <w:t xml:space="preserve">한승우 팀장 T: 02 410 9056 </w:t>
            </w:r>
          </w:p>
          <w:p w:rsidR="00E07B87" w:rsidRDefault="00E07B87" w:rsidP="00E07B87">
            <w:r>
              <w:rPr>
                <w:rFonts w:hint="eastAsia"/>
              </w:rPr>
              <w:t xml:space="preserve">장은령 대리 T: 02 410 0411 </w:t>
            </w:r>
          </w:p>
          <w:p w:rsidR="00E07B87" w:rsidRDefault="00E07B87" w:rsidP="00975144">
            <w:r>
              <w:rPr>
                <w:rFonts w:hint="eastAsia"/>
              </w:rPr>
              <w:t xml:space="preserve">김지윤 </w:t>
            </w:r>
            <w:r w:rsidR="00975144">
              <w:rPr>
                <w:rFonts w:hint="eastAsia"/>
              </w:rPr>
              <w:t>주임</w:t>
            </w:r>
            <w:r>
              <w:rPr>
                <w:rFonts w:hint="eastAsia"/>
              </w:rPr>
              <w:t xml:space="preserve"> T: 02 410 8706 </w:t>
            </w:r>
          </w:p>
        </w:tc>
        <w:tc>
          <w:tcPr>
            <w:tcW w:w="3038" w:type="dxa"/>
            <w:vAlign w:val="center"/>
          </w:tcPr>
          <w:p w:rsidR="00E07B87" w:rsidRDefault="00E07B87" w:rsidP="00E07B87">
            <w:r>
              <w:rPr>
                <w:rFonts w:hint="eastAsia"/>
              </w:rPr>
              <w:t xml:space="preserve">Email: </w:t>
            </w:r>
          </w:p>
          <w:p w:rsidR="00E07B87" w:rsidRDefault="00E07B87" w:rsidP="00E07B87">
            <w:r>
              <w:rPr>
                <w:rFonts w:hint="eastAsia"/>
              </w:rPr>
              <w:t>pa@hanmi.co.kr</w:t>
            </w:r>
          </w:p>
        </w:tc>
      </w:tr>
    </w:tbl>
    <w:p w:rsidR="00B25026" w:rsidRPr="00E07B87" w:rsidRDefault="00B25026" w:rsidP="00AD649E">
      <w:pPr>
        <w:spacing w:after="0" w:line="192" w:lineRule="auto"/>
        <w:rPr>
          <w:rFonts w:ascii="맑은 고딕" w:eastAsia="맑은 고딕" w:hAnsi="맑은 고딕" w:cs="Times New Roman"/>
          <w:bCs/>
          <w:sz w:val="10"/>
          <w:szCs w:val="10"/>
        </w:rPr>
      </w:pPr>
    </w:p>
    <w:p w:rsidR="00E07B87" w:rsidRDefault="00E07B87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Cs w:val="20"/>
        </w:rPr>
      </w:pPr>
    </w:p>
    <w:p w:rsidR="00E93DF0" w:rsidRPr="003219D5" w:rsidRDefault="00E93DF0" w:rsidP="00E93DF0">
      <w:pPr>
        <w:spacing w:after="0" w:line="192" w:lineRule="auto"/>
        <w:rPr>
          <w:rFonts w:ascii="맑은 고딕" w:eastAsia="맑은 고딕" w:hAnsi="맑은 고딕" w:cs="Times New Roman"/>
          <w:b/>
          <w:bCs/>
          <w:sz w:val="32"/>
          <w:szCs w:val="32"/>
        </w:rPr>
      </w:pPr>
      <w:r w:rsidRPr="003219D5">
        <w:rPr>
          <w:rFonts w:ascii="맑은 고딕" w:eastAsia="맑은 고딕" w:hAnsi="맑은 고딕" w:cs="Times New Roman"/>
          <w:b/>
          <w:bCs/>
          <w:sz w:val="32"/>
          <w:szCs w:val="32"/>
        </w:rPr>
        <w:t>“</w:t>
      </w:r>
      <w:r w:rsidR="003219D5" w:rsidRPr="003219D5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 xml:space="preserve">한미 </w:t>
      </w:r>
      <w:r w:rsidRPr="003219D5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복합신약 아모잘탄</w:t>
      </w:r>
      <w:r w:rsidR="005401E7" w:rsidRPr="003219D5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플러스</w:t>
      </w:r>
      <w:r w:rsidRPr="003219D5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 xml:space="preserve">∙로수젯, </w:t>
      </w:r>
      <w:r w:rsidR="003219D5" w:rsidRPr="003219D5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임상적 유용성 우수</w:t>
      </w:r>
      <w:r w:rsidR="003219D5" w:rsidRPr="003219D5">
        <w:rPr>
          <w:rFonts w:ascii="맑은 고딕" w:eastAsia="맑은 고딕" w:hAnsi="맑은 고딕" w:cs="Times New Roman"/>
          <w:b/>
          <w:bCs/>
          <w:sz w:val="32"/>
          <w:szCs w:val="32"/>
        </w:rPr>
        <w:t>”</w:t>
      </w:r>
    </w:p>
    <w:p w:rsidR="00E93DF0" w:rsidRPr="003219D5" w:rsidRDefault="00E93DF0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8"/>
          <w:szCs w:val="8"/>
        </w:rPr>
      </w:pPr>
    </w:p>
    <w:p w:rsidR="00E93DF0" w:rsidRDefault="00E93DF0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한미약품, 대한심부전학회서 순환기내과 전문의 대상 심포지엄</w:t>
      </w:r>
    </w:p>
    <w:p w:rsidR="00A61F31" w:rsidRPr="00A61F31" w:rsidRDefault="00A61F31" w:rsidP="007159D0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Theme="majorHAnsi" w:eastAsiaTheme="majorHAnsi" w:hAnsiTheme="majorHAnsi" w:cs="굴림"/>
          <w:b/>
          <w:noProof/>
          <w:color w:val="000000"/>
          <w:kern w:val="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547AD88" wp14:editId="79D906AE">
            <wp:simplePos x="0" y="0"/>
            <wp:positionH relativeFrom="margin">
              <wp:posOffset>119380</wp:posOffset>
            </wp:positionH>
            <wp:positionV relativeFrom="margin">
              <wp:posOffset>2990850</wp:posOffset>
            </wp:positionV>
            <wp:extent cx="5363845" cy="3763010"/>
            <wp:effectExtent l="0" t="0" r="8255" b="8890"/>
            <wp:wrapSquare wrapText="bothSides"/>
            <wp:docPr id="4" name="그림 4" descr="C:\Users\admin\Desktop\아모잘탄플러스로수젯_심포지엄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아모잘탄플러스로수젯_심포지엄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845" cy="376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DF0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31일 서울 여의도 콘래드호텔</w:t>
      </w:r>
      <w:r w:rsidR="00E93DF0">
        <w:rPr>
          <w:rFonts w:ascii="맑은 고딕" w:eastAsia="맑은 고딕" w:hAnsi="맑은 고딕" w:cs="Times New Roman"/>
          <w:b/>
          <w:bCs/>
          <w:sz w:val="24"/>
          <w:szCs w:val="24"/>
        </w:rPr>
        <w:t>…</w:t>
      </w:r>
      <w:r w:rsidR="00E93DF0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관련 분야 전문의</w:t>
      </w:r>
      <w:r w:rsidR="00806E55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130</w:t>
      </w:r>
      <w:r w:rsidR="00E93DF0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여명 참석</w:t>
      </w:r>
    </w:p>
    <w:p w:rsidR="00A61F31" w:rsidRDefault="006E0931" w:rsidP="00A61F31">
      <w:pPr>
        <w:spacing w:after="0" w:line="192" w:lineRule="auto"/>
        <w:ind w:firstLineChars="100" w:firstLine="180"/>
        <w:rPr>
          <w:rFonts w:asciiTheme="majorHAnsi" w:eastAsiaTheme="majorHAnsi" w:hAnsiTheme="majorHAnsi" w:cs="굴림"/>
          <w:b/>
          <w:color w:val="000000"/>
          <w:kern w:val="0"/>
          <w:sz w:val="18"/>
          <w:szCs w:val="18"/>
        </w:rPr>
      </w:pPr>
      <w:r w:rsidRPr="00FB2229">
        <w:rPr>
          <w:rFonts w:asciiTheme="majorHAnsi" w:eastAsiaTheme="majorHAnsi" w:hAnsiTheme="majorHAnsi" w:cs="굴림" w:hint="eastAsia"/>
          <w:b/>
          <w:color w:val="000000"/>
          <w:kern w:val="0"/>
          <w:sz w:val="18"/>
          <w:szCs w:val="18"/>
        </w:rPr>
        <w:t>&lt;사진&gt;</w:t>
      </w:r>
      <w:r w:rsidR="00B164DC">
        <w:rPr>
          <w:rFonts w:asciiTheme="majorHAnsi" w:eastAsiaTheme="majorHAnsi" w:hAnsiTheme="majorHAnsi" w:cs="굴림" w:hint="eastAsia"/>
          <w:b/>
          <w:color w:val="000000"/>
          <w:kern w:val="0"/>
          <w:sz w:val="18"/>
          <w:szCs w:val="18"/>
        </w:rPr>
        <w:t xml:space="preserve"> 지난 31일 </w:t>
      </w:r>
      <w:r w:rsidR="008D133F">
        <w:rPr>
          <w:rFonts w:asciiTheme="majorHAnsi" w:eastAsiaTheme="majorHAnsi" w:hAnsiTheme="majorHAnsi" w:cs="굴림" w:hint="eastAsia"/>
          <w:b/>
          <w:color w:val="000000"/>
          <w:kern w:val="0"/>
          <w:sz w:val="18"/>
          <w:szCs w:val="18"/>
        </w:rPr>
        <w:t xml:space="preserve">열린 </w:t>
      </w:r>
      <w:r w:rsidR="00B164DC">
        <w:rPr>
          <w:rFonts w:asciiTheme="majorHAnsi" w:eastAsiaTheme="majorHAnsi" w:hAnsiTheme="majorHAnsi" w:cs="굴림" w:hint="eastAsia"/>
          <w:b/>
          <w:color w:val="000000"/>
          <w:kern w:val="0"/>
          <w:sz w:val="18"/>
          <w:szCs w:val="18"/>
        </w:rPr>
        <w:t>대한심부전학회 춘계학술대회에서</w:t>
      </w:r>
      <w:r w:rsidR="008D133F">
        <w:rPr>
          <w:rFonts w:asciiTheme="majorHAnsi" w:eastAsiaTheme="majorHAnsi" w:hAnsiTheme="majorHAnsi" w:cs="굴림" w:hint="eastAsia"/>
          <w:b/>
          <w:color w:val="000000"/>
          <w:kern w:val="0"/>
          <w:sz w:val="18"/>
          <w:szCs w:val="18"/>
        </w:rPr>
        <w:t xml:space="preserve"> 한림의대 윤종찬 교수가</w:t>
      </w:r>
      <w:r w:rsidR="00B164DC">
        <w:rPr>
          <w:rFonts w:asciiTheme="majorHAnsi" w:eastAsiaTheme="majorHAnsi" w:hAnsiTheme="majorHAnsi" w:cs="굴림" w:hint="eastAsia"/>
          <w:b/>
          <w:color w:val="000000"/>
          <w:kern w:val="0"/>
          <w:sz w:val="18"/>
          <w:szCs w:val="18"/>
        </w:rPr>
        <w:t xml:space="preserve"> 아모잘탄플러스</w:t>
      </w:r>
      <w:r w:rsidR="008D133F">
        <w:rPr>
          <w:rFonts w:asciiTheme="majorHAnsi" w:eastAsiaTheme="majorHAnsi" w:hAnsiTheme="majorHAnsi" w:cs="굴림" w:hint="eastAsia"/>
          <w:b/>
          <w:color w:val="000000"/>
          <w:kern w:val="0"/>
          <w:sz w:val="18"/>
          <w:szCs w:val="18"/>
        </w:rPr>
        <w:t xml:space="preserve">의 </w:t>
      </w:r>
    </w:p>
    <w:p w:rsidR="006E0931" w:rsidRDefault="008D133F" w:rsidP="00A61F31">
      <w:pPr>
        <w:spacing w:after="0" w:line="192" w:lineRule="auto"/>
        <w:ind w:firstLineChars="100" w:firstLine="180"/>
        <w:rPr>
          <w:noProof/>
        </w:rPr>
      </w:pPr>
      <w:r>
        <w:rPr>
          <w:rFonts w:asciiTheme="majorHAnsi" w:eastAsiaTheme="majorHAnsi" w:hAnsiTheme="majorHAnsi" w:cs="굴림" w:hint="eastAsia"/>
          <w:b/>
          <w:color w:val="000000"/>
          <w:kern w:val="0"/>
          <w:sz w:val="18"/>
          <w:szCs w:val="18"/>
        </w:rPr>
        <w:t>임상적 유용성에 대해 발표하고 있다.</w:t>
      </w:r>
      <w:r>
        <w:rPr>
          <w:noProof/>
        </w:rPr>
        <w:t xml:space="preserve"> </w:t>
      </w:r>
    </w:p>
    <w:p w:rsidR="008D133F" w:rsidRDefault="008D133F" w:rsidP="007159D0">
      <w:pPr>
        <w:spacing w:after="0" w:line="192" w:lineRule="auto"/>
        <w:rPr>
          <w:noProof/>
        </w:rPr>
      </w:pPr>
    </w:p>
    <w:p w:rsidR="005401E7" w:rsidRDefault="005401E7" w:rsidP="007159D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D133F">
        <w:rPr>
          <w:rFonts w:ascii="맑은 고딕" w:eastAsia="맑은 고딕" w:hAnsi="맑은 고딕" w:cs="Times New Roman" w:hint="eastAsia"/>
          <w:sz w:val="22"/>
        </w:rPr>
        <w:t xml:space="preserve">한미약품(대표이사 </w:t>
      </w:r>
      <w:r w:rsidR="007159D0" w:rsidRPr="007159D0">
        <w:rPr>
          <w:rFonts w:ascii="맑은 고딕" w:eastAsia="맑은 고딕" w:hAnsi="맑은 고딕" w:cs="Times New Roman"/>
          <w:sz w:val="22"/>
        </w:rPr>
        <w:t xml:space="preserve">우종수∙권세창)이 </w:t>
      </w:r>
      <w:r>
        <w:rPr>
          <w:rFonts w:ascii="맑은 고딕" w:eastAsia="맑은 고딕" w:hAnsi="맑은 고딕" w:cs="Times New Roman" w:hint="eastAsia"/>
          <w:sz w:val="22"/>
        </w:rPr>
        <w:t xml:space="preserve">고혈압치료 3제 복합신약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아모잘탄플러스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>와 이상지질혈증 치료 복합</w:t>
      </w:r>
      <w:r w:rsidR="00107017">
        <w:rPr>
          <w:rFonts w:ascii="맑은 고딕" w:eastAsia="맑은 고딕" w:hAnsi="맑은 고딕" w:cs="Times New Roman" w:hint="eastAsia"/>
          <w:sz w:val="22"/>
        </w:rPr>
        <w:t>신약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로수젯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>의 임상</w:t>
      </w:r>
      <w:r w:rsidR="005E7216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결과를 대한심부전학회 춘계학술대회(산학세션)에서 발표했다. </w:t>
      </w:r>
    </w:p>
    <w:p w:rsidR="005401E7" w:rsidRDefault="005401E7" w:rsidP="00340F9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5401E7" w:rsidRDefault="00535863" w:rsidP="00340F9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대한심부전학회 춘계학술대회는 지난 31일</w:t>
      </w:r>
      <w:r w:rsidR="005B352E">
        <w:rPr>
          <w:rFonts w:ascii="맑은 고딕" w:eastAsia="맑은 고딕" w:hAnsi="맑은 고딕" w:cs="Times New Roman" w:hint="eastAsia"/>
          <w:sz w:val="22"/>
        </w:rPr>
        <w:t xml:space="preserve"> 서울 여의도 콘래드호텔</w:t>
      </w:r>
      <w:r>
        <w:rPr>
          <w:rFonts w:ascii="맑은 고딕" w:eastAsia="맑은 고딕" w:hAnsi="맑은 고딕" w:cs="Times New Roman" w:hint="eastAsia"/>
          <w:sz w:val="22"/>
        </w:rPr>
        <w:t xml:space="preserve">에서 열렸으며, </w:t>
      </w:r>
      <w:r w:rsidR="00340F99">
        <w:rPr>
          <w:rFonts w:ascii="맑은 고딕" w:eastAsia="맑은 고딕" w:hAnsi="맑은 고딕" w:cs="Times New Roman" w:hint="eastAsia"/>
          <w:sz w:val="22"/>
        </w:rPr>
        <w:t>전국</w:t>
      </w:r>
      <w:r w:rsidR="005B352E" w:rsidRPr="005B352E">
        <w:rPr>
          <w:rFonts w:ascii="맑은 고딕" w:eastAsia="맑은 고딕" w:hAnsi="맑은 고딕" w:cs="Times New Roman"/>
          <w:sz w:val="22"/>
        </w:rPr>
        <w:t xml:space="preserve">순환기내과 </w:t>
      </w:r>
      <w:r>
        <w:rPr>
          <w:rFonts w:ascii="맑은 고딕" w:eastAsia="맑은 고딕" w:hAnsi="맑은 고딕" w:cs="Times New Roman" w:hint="eastAsia"/>
          <w:sz w:val="22"/>
        </w:rPr>
        <w:t>전문의</w:t>
      </w:r>
      <w:r w:rsidR="00806E55">
        <w:rPr>
          <w:rFonts w:ascii="맑은 고딕" w:eastAsia="맑은 고딕" w:hAnsi="맑은 고딕" w:cs="Times New Roman" w:hint="eastAsia"/>
          <w:sz w:val="22"/>
        </w:rPr>
        <w:t xml:space="preserve"> 130</w:t>
      </w:r>
      <w:r>
        <w:rPr>
          <w:rFonts w:ascii="맑은 고딕" w:eastAsia="맑은 고딕" w:hAnsi="맑은 고딕" w:cs="Times New Roman" w:hint="eastAsia"/>
          <w:sz w:val="22"/>
        </w:rPr>
        <w:t xml:space="preserve">여명이 </w:t>
      </w:r>
      <w:r w:rsidR="005401E7">
        <w:rPr>
          <w:rFonts w:ascii="맑은 고딕" w:eastAsia="맑은 고딕" w:hAnsi="맑은 고딕" w:cs="Times New Roman" w:hint="eastAsia"/>
          <w:sz w:val="22"/>
        </w:rPr>
        <w:t>참석했</w:t>
      </w:r>
      <w:r w:rsidR="000A36A1">
        <w:rPr>
          <w:rFonts w:ascii="맑은 고딕" w:eastAsia="맑은 고딕" w:hAnsi="맑은 고딕" w:cs="Times New Roman" w:hint="eastAsia"/>
          <w:sz w:val="22"/>
        </w:rPr>
        <w:t xml:space="preserve">다. </w:t>
      </w:r>
      <w:r w:rsidR="005401E7">
        <w:rPr>
          <w:rFonts w:ascii="맑은 고딕" w:eastAsia="맑은 고딕" w:hAnsi="맑은 고딕" w:cs="Times New Roman" w:hint="eastAsia"/>
          <w:sz w:val="22"/>
        </w:rPr>
        <w:t>한림의대 윤종찬 교수와 서울의대 박진주 교수가 산학세션 연자로 나서 아모잘탄플러스와 로수젯 임상 결과를 각각 발표했다.</w:t>
      </w:r>
      <w:r w:rsidR="00107017">
        <w:rPr>
          <w:rFonts w:ascii="맑은 고딕" w:eastAsia="맑은 고딕" w:hAnsi="맑은 고딕" w:cs="Times New Roman" w:hint="eastAsia"/>
          <w:sz w:val="22"/>
        </w:rPr>
        <w:t xml:space="preserve"> 심포지엄 좌장은 아주의대 신준한 교수가 맡았다.</w:t>
      </w:r>
    </w:p>
    <w:p w:rsidR="00806E55" w:rsidRDefault="00806E55" w:rsidP="00340F9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107017" w:rsidRDefault="005401E7" w:rsidP="005401E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7159D0">
        <w:rPr>
          <w:rFonts w:ascii="맑은 고딕" w:eastAsia="맑은 고딕" w:hAnsi="맑은 고딕" w:cs="Times New Roman" w:hint="eastAsia"/>
          <w:sz w:val="22"/>
        </w:rPr>
        <w:t>첫</w:t>
      </w:r>
      <w:r w:rsidRPr="007159D0">
        <w:rPr>
          <w:rFonts w:ascii="맑은 고딕" w:eastAsia="맑은 고딕" w:hAnsi="맑은 고딕" w:cs="Times New Roman"/>
          <w:sz w:val="22"/>
        </w:rPr>
        <w:t xml:space="preserve"> 번째 연자로 나선 한림의대 윤종찬 교수는 CCB/ARB 2제 요법으로 </w:t>
      </w:r>
      <w:r w:rsidR="00107017">
        <w:rPr>
          <w:rFonts w:ascii="맑은 고딕" w:eastAsia="맑은 고딕" w:hAnsi="맑은 고딕" w:cs="Times New Roman" w:hint="eastAsia"/>
          <w:sz w:val="22"/>
        </w:rPr>
        <w:t>혈압이 조절되지 않는 환자에게 이뇨제 성분인 C</w:t>
      </w:r>
      <w:r w:rsidR="00107017" w:rsidRPr="007159D0">
        <w:rPr>
          <w:rFonts w:ascii="맑은 고딕" w:eastAsia="맑은 고딕" w:hAnsi="맑은 고딕" w:cs="Times New Roman"/>
          <w:sz w:val="22"/>
        </w:rPr>
        <w:t>hlorthalidone</w:t>
      </w:r>
      <w:r w:rsidR="00107017">
        <w:rPr>
          <w:rFonts w:ascii="맑은 고딕" w:eastAsia="맑은 고딕" w:hAnsi="맑은 고딕" w:cs="Times New Roman" w:hint="eastAsia"/>
          <w:sz w:val="22"/>
        </w:rPr>
        <w:t xml:space="preserve">을 추가할 때 우수한 효과를 기대할 수 있다고 </w:t>
      </w:r>
      <w:r w:rsidR="000A36A1">
        <w:rPr>
          <w:rFonts w:ascii="맑은 고딕" w:eastAsia="맑은 고딕" w:hAnsi="맑은 고딕" w:cs="Times New Roman" w:hint="eastAsia"/>
          <w:sz w:val="22"/>
        </w:rPr>
        <w:t>강조했다.</w:t>
      </w:r>
      <w:r w:rsidR="00107017"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107017" w:rsidRDefault="00107017" w:rsidP="005401E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5401E7" w:rsidRPr="007159D0" w:rsidRDefault="00107017" w:rsidP="005401E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윤 교수는 </w:t>
      </w:r>
      <w:r>
        <w:rPr>
          <w:rFonts w:ascii="맑은 고딕" w:eastAsia="맑은 고딕" w:hAnsi="맑은 고딕" w:cs="Times New Roman"/>
          <w:sz w:val="22"/>
        </w:rPr>
        <w:t>“</w:t>
      </w:r>
      <w:r w:rsidR="005401E7">
        <w:rPr>
          <w:rFonts w:ascii="맑은 고딕" w:eastAsia="맑은 고딕" w:hAnsi="맑은 고딕" w:cs="Times New Roman" w:hint="eastAsia"/>
          <w:sz w:val="22"/>
        </w:rPr>
        <w:t>C</w:t>
      </w:r>
      <w:r w:rsidR="005401E7" w:rsidRPr="007159D0">
        <w:rPr>
          <w:rFonts w:ascii="맑은 고딕" w:eastAsia="맑은 고딕" w:hAnsi="맑은 고딕" w:cs="Times New Roman"/>
          <w:sz w:val="22"/>
        </w:rPr>
        <w:t>hlorthalidone은 H</w:t>
      </w:r>
      <w:r w:rsidR="00B21216">
        <w:rPr>
          <w:rFonts w:ascii="맑은 고딕" w:eastAsia="맑은 고딕" w:hAnsi="맑은 고딕" w:cs="Times New Roman" w:hint="eastAsia"/>
          <w:sz w:val="22"/>
        </w:rPr>
        <w:t>ydrochlorothiazide</w:t>
      </w:r>
      <w:r w:rsidR="005401E7" w:rsidRPr="007159D0">
        <w:rPr>
          <w:rFonts w:ascii="맑은 고딕" w:eastAsia="맑은 고딕" w:hAnsi="맑은 고딕" w:cs="Times New Roman"/>
          <w:sz w:val="22"/>
        </w:rPr>
        <w:t xml:space="preserve"> 대비 반감기가 길고 강압 효과가 우수하며, 심혈관</w:t>
      </w:r>
      <w:r w:rsidR="005E7216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5401E7" w:rsidRPr="007159D0">
        <w:rPr>
          <w:rFonts w:ascii="맑은 고딕" w:eastAsia="맑은 고딕" w:hAnsi="맑은 고딕" w:cs="Times New Roman"/>
          <w:sz w:val="22"/>
        </w:rPr>
        <w:t xml:space="preserve">질환의 발생 위험을 더 낮출 수 있다는 </w:t>
      </w:r>
      <w:r w:rsidR="00B21216">
        <w:rPr>
          <w:rFonts w:ascii="맑은 고딕" w:eastAsia="맑은 고딕" w:hAnsi="맑은 고딕" w:cs="Times New Roman" w:hint="eastAsia"/>
          <w:sz w:val="22"/>
        </w:rPr>
        <w:t>자료</w:t>
      </w:r>
      <w:r w:rsidR="005401E7" w:rsidRPr="007159D0">
        <w:rPr>
          <w:rFonts w:ascii="맑은 고딕" w:eastAsia="맑은 고딕" w:hAnsi="맑은 고딕" w:cs="Times New Roman"/>
          <w:sz w:val="22"/>
        </w:rPr>
        <w:t>들이 제시되고 있는</w:t>
      </w:r>
      <w:r w:rsidR="006E0931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5401E7" w:rsidRPr="007159D0">
        <w:rPr>
          <w:rFonts w:ascii="맑은 고딕" w:eastAsia="맑은 고딕" w:hAnsi="맑은 고딕" w:cs="Times New Roman"/>
          <w:sz w:val="22"/>
        </w:rPr>
        <w:t xml:space="preserve">만큼 </w:t>
      </w:r>
      <w:r>
        <w:rPr>
          <w:rFonts w:ascii="맑은 고딕" w:eastAsia="맑은 고딕" w:hAnsi="맑은 고딕" w:cs="Times New Roman" w:hint="eastAsia"/>
          <w:sz w:val="22"/>
        </w:rPr>
        <w:t xml:space="preserve">3가지 성분을 하나로 합친 </w:t>
      </w:r>
      <w:r w:rsidR="005401E7" w:rsidRPr="007159D0">
        <w:rPr>
          <w:rFonts w:ascii="맑은 고딕" w:eastAsia="맑은 고딕" w:hAnsi="맑은 고딕" w:cs="Times New Roman"/>
          <w:sz w:val="22"/>
        </w:rPr>
        <w:t>아모잘탄플러스</w:t>
      </w:r>
      <w:r>
        <w:rPr>
          <w:rFonts w:ascii="맑은 고딕" w:eastAsia="맑은 고딕" w:hAnsi="맑은 고딕" w:cs="Times New Roman" w:hint="eastAsia"/>
          <w:sz w:val="22"/>
        </w:rPr>
        <w:t xml:space="preserve">는 </w:t>
      </w:r>
      <w:r w:rsidR="005401E7" w:rsidRPr="007159D0">
        <w:rPr>
          <w:rFonts w:ascii="맑은 고딕" w:eastAsia="맑은 고딕" w:hAnsi="맑은 고딕" w:cs="Times New Roman"/>
          <w:sz w:val="22"/>
        </w:rPr>
        <w:t xml:space="preserve">또 하나의 좋은 </w:t>
      </w:r>
      <w:r w:rsidR="005401E7">
        <w:rPr>
          <w:rFonts w:ascii="맑은 고딕" w:eastAsia="맑은 고딕" w:hAnsi="맑은 고딕" w:cs="Times New Roman" w:hint="eastAsia"/>
          <w:sz w:val="22"/>
        </w:rPr>
        <w:t xml:space="preserve">치료 </w:t>
      </w:r>
      <w:r w:rsidR="00B21216">
        <w:rPr>
          <w:rFonts w:ascii="맑은 고딕" w:eastAsia="맑은 고딕" w:hAnsi="맑은 고딕" w:cs="Times New Roman" w:hint="eastAsia"/>
          <w:sz w:val="22"/>
        </w:rPr>
        <w:t xml:space="preserve">옵션이 </w:t>
      </w:r>
      <w:r w:rsidR="000A36A1">
        <w:rPr>
          <w:rFonts w:ascii="맑은 고딕" w:eastAsia="맑은 고딕" w:hAnsi="맑은 고딕" w:cs="Times New Roman" w:hint="eastAsia"/>
          <w:sz w:val="22"/>
        </w:rPr>
        <w:t>될 수 있다</w:t>
      </w:r>
      <w:r w:rsidR="005401E7" w:rsidRPr="007159D0">
        <w:rPr>
          <w:rFonts w:ascii="맑은 고딕" w:eastAsia="맑은 고딕" w:hAnsi="맑은 고딕" w:cs="Times New Roman"/>
          <w:sz w:val="22"/>
        </w:rPr>
        <w:t>”고 설명했다.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5401E7" w:rsidRPr="000A36A1" w:rsidRDefault="005401E7" w:rsidP="00340F9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107017" w:rsidRDefault="007159D0" w:rsidP="007159D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7159D0">
        <w:rPr>
          <w:rFonts w:ascii="맑은 고딕" w:eastAsia="맑은 고딕" w:hAnsi="맑은 고딕" w:cs="Times New Roman" w:hint="eastAsia"/>
          <w:sz w:val="22"/>
        </w:rPr>
        <w:t>두</w:t>
      </w:r>
      <w:r w:rsidRPr="007159D0">
        <w:rPr>
          <w:rFonts w:ascii="맑은 고딕" w:eastAsia="맑은 고딕" w:hAnsi="맑은 고딕" w:cs="Times New Roman"/>
          <w:sz w:val="22"/>
        </w:rPr>
        <w:t xml:space="preserve"> 번째 연자로 나선 서울의대 박진주 교수는 </w:t>
      </w:r>
      <w:r w:rsidR="00107017">
        <w:rPr>
          <w:rFonts w:ascii="맑은 고딕" w:eastAsia="맑은 고딕" w:hAnsi="맑은 고딕" w:cs="Times New Roman" w:hint="eastAsia"/>
          <w:sz w:val="22"/>
        </w:rPr>
        <w:t xml:space="preserve">심혈관 질환을 동반한 고지혈증 환자들의 초기 관리가 중요하다는 점을 강조하면서 </w:t>
      </w:r>
      <w:r w:rsidR="00107017" w:rsidRPr="007159D0">
        <w:rPr>
          <w:rFonts w:ascii="맑은 고딕" w:eastAsia="맑은 고딕" w:hAnsi="맑은 고딕" w:cs="Times New Roman"/>
          <w:sz w:val="22"/>
        </w:rPr>
        <w:t>Statin</w:t>
      </w:r>
      <w:r w:rsidR="00107017">
        <w:rPr>
          <w:rFonts w:ascii="맑은 고딕" w:eastAsia="맑은 고딕" w:hAnsi="맑은 고딕" w:cs="Times New Roman" w:hint="eastAsia"/>
          <w:sz w:val="22"/>
        </w:rPr>
        <w:t xml:space="preserve">과 </w:t>
      </w:r>
      <w:r w:rsidR="00107017" w:rsidRPr="007159D0">
        <w:rPr>
          <w:rFonts w:ascii="맑은 고딕" w:eastAsia="맑은 고딕" w:hAnsi="맑은 고딕" w:cs="Times New Roman"/>
          <w:sz w:val="22"/>
        </w:rPr>
        <w:t>Ezetimibe</w:t>
      </w:r>
      <w:r w:rsidR="00107017">
        <w:rPr>
          <w:rFonts w:ascii="맑은 고딕" w:eastAsia="맑은 고딕" w:hAnsi="맑은 고딕" w:cs="Times New Roman" w:hint="eastAsia"/>
          <w:sz w:val="22"/>
        </w:rPr>
        <w:t xml:space="preserve"> 성분 조합의 복합제 사용을 추천했다. </w:t>
      </w:r>
    </w:p>
    <w:p w:rsidR="00107017" w:rsidRDefault="00107017" w:rsidP="007159D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159D0" w:rsidRPr="007159D0" w:rsidRDefault="00107017" w:rsidP="007159D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박 교수는 </w:t>
      </w:r>
      <w:r w:rsidR="007159D0" w:rsidRPr="007159D0">
        <w:rPr>
          <w:rFonts w:ascii="맑은 고딕" w:eastAsia="맑은 고딕" w:hAnsi="맑은 고딕" w:cs="Times New Roman"/>
          <w:sz w:val="22"/>
        </w:rPr>
        <w:t xml:space="preserve">“심혈관 질환 동반 고지혈증 환자들은 LDL-C </w:t>
      </w:r>
      <w:r w:rsidR="00A837D6">
        <w:rPr>
          <w:rFonts w:ascii="맑은 고딕" w:eastAsia="맑은 고딕" w:hAnsi="맑은 고딕" w:cs="Times New Roman" w:hint="eastAsia"/>
          <w:sz w:val="22"/>
        </w:rPr>
        <w:t xml:space="preserve">목표치를 </w:t>
      </w:r>
      <w:r w:rsidR="007159D0" w:rsidRPr="007159D0">
        <w:rPr>
          <w:rFonts w:ascii="맑은 고딕" w:eastAsia="맑은 고딕" w:hAnsi="맑은 고딕" w:cs="Times New Roman"/>
          <w:sz w:val="22"/>
        </w:rPr>
        <w:t xml:space="preserve">70mg/dL 미만으로 낮추는 것이 중요하다”며 “이를 위해서는 로수젯과 같은 </w:t>
      </w:r>
      <w:r w:rsidR="00A837D6" w:rsidRPr="007159D0">
        <w:rPr>
          <w:rFonts w:ascii="맑은 고딕" w:eastAsia="맑은 고딕" w:hAnsi="맑은 고딕" w:cs="Times New Roman"/>
          <w:sz w:val="22"/>
        </w:rPr>
        <w:t xml:space="preserve">Statin/Ezetimibe </w:t>
      </w:r>
      <w:r w:rsidR="007159D0" w:rsidRPr="007159D0">
        <w:rPr>
          <w:rFonts w:ascii="맑은 고딕" w:eastAsia="맑은 고딕" w:hAnsi="맑은 고딕" w:cs="Times New Roman"/>
          <w:sz w:val="22"/>
        </w:rPr>
        <w:t xml:space="preserve">복합제로 초기부터 관리하는 것이 좋은 </w:t>
      </w:r>
      <w:r>
        <w:rPr>
          <w:rFonts w:ascii="맑은 고딕" w:eastAsia="맑은 고딕" w:hAnsi="맑은 고딕" w:cs="Times New Roman" w:hint="eastAsia"/>
          <w:sz w:val="22"/>
        </w:rPr>
        <w:t>방법</w:t>
      </w:r>
      <w:r w:rsidR="007159D0" w:rsidRPr="007159D0"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>이라</w:t>
      </w:r>
      <w:r w:rsidR="007159D0" w:rsidRPr="007159D0">
        <w:rPr>
          <w:rFonts w:ascii="맑은 고딕" w:eastAsia="맑은 고딕" w:hAnsi="맑은 고딕" w:cs="Times New Roman"/>
          <w:sz w:val="22"/>
        </w:rPr>
        <w:t>고 설명했다.</w:t>
      </w:r>
    </w:p>
    <w:p w:rsidR="007159D0" w:rsidRPr="00107017" w:rsidRDefault="007159D0" w:rsidP="007159D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159D0" w:rsidRPr="007159D0" w:rsidRDefault="00107017" w:rsidP="007159D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좌장을 맡은 </w:t>
      </w:r>
      <w:r w:rsidR="007159D0" w:rsidRPr="007159D0">
        <w:rPr>
          <w:rFonts w:ascii="맑은 고딕" w:eastAsia="맑은 고딕" w:hAnsi="맑은 고딕" w:cs="Times New Roman"/>
          <w:sz w:val="22"/>
        </w:rPr>
        <w:t>아주의대 신준한 교수는 “아모잘탄플러스</w:t>
      </w:r>
      <w:r w:rsidR="000A36A1">
        <w:rPr>
          <w:rFonts w:ascii="맑은 고딕" w:eastAsia="맑은 고딕" w:hAnsi="맑은 고딕" w:cs="Times New Roman" w:hint="eastAsia"/>
          <w:sz w:val="22"/>
        </w:rPr>
        <w:t xml:space="preserve">, </w:t>
      </w:r>
      <w:r w:rsidR="007159D0" w:rsidRPr="007159D0">
        <w:rPr>
          <w:rFonts w:ascii="맑은 고딕" w:eastAsia="맑은 고딕" w:hAnsi="맑은 고딕" w:cs="Times New Roman"/>
          <w:sz w:val="22"/>
        </w:rPr>
        <w:t>로수젯과 같은 동일질환 복합제</w:t>
      </w:r>
      <w:r w:rsidR="000A36A1">
        <w:rPr>
          <w:rFonts w:ascii="맑은 고딕" w:eastAsia="맑은 고딕" w:hAnsi="맑은 고딕" w:cs="Times New Roman" w:hint="eastAsia"/>
          <w:sz w:val="22"/>
        </w:rPr>
        <w:t>들은</w:t>
      </w:r>
      <w:r w:rsidR="007159D0" w:rsidRPr="007159D0">
        <w:rPr>
          <w:rFonts w:ascii="맑은 고딕" w:eastAsia="맑은 고딕" w:hAnsi="맑은 고딕" w:cs="Times New Roman"/>
          <w:sz w:val="22"/>
        </w:rPr>
        <w:t xml:space="preserve"> 다양한 가이드라인</w:t>
      </w:r>
      <w:r w:rsidR="00B21216">
        <w:rPr>
          <w:rFonts w:ascii="맑은 고딕" w:eastAsia="맑은 고딕" w:hAnsi="맑은 고딕" w:cs="Times New Roman" w:hint="eastAsia"/>
          <w:sz w:val="22"/>
        </w:rPr>
        <w:t>과 연구들</w:t>
      </w:r>
      <w:r w:rsidR="007159D0" w:rsidRPr="007159D0">
        <w:rPr>
          <w:rFonts w:ascii="맑은 고딕" w:eastAsia="맑은 고딕" w:hAnsi="맑은 고딕" w:cs="Times New Roman"/>
          <w:sz w:val="22"/>
        </w:rPr>
        <w:t>에 근거</w:t>
      </w:r>
      <w:r w:rsidR="000A36A1">
        <w:rPr>
          <w:rFonts w:ascii="맑은 고딕" w:eastAsia="맑은 고딕" w:hAnsi="맑은 고딕" w:cs="Times New Roman" w:hint="eastAsia"/>
          <w:sz w:val="22"/>
        </w:rPr>
        <w:t>해</w:t>
      </w:r>
      <w:r w:rsidR="007159D0" w:rsidRPr="007159D0">
        <w:rPr>
          <w:rFonts w:ascii="맑은 고딕" w:eastAsia="맑은 고딕" w:hAnsi="맑은 고딕" w:cs="Times New Roman"/>
          <w:sz w:val="22"/>
        </w:rPr>
        <w:t xml:space="preserve"> </w:t>
      </w:r>
      <w:r w:rsidR="00A837D6">
        <w:rPr>
          <w:rFonts w:ascii="맑은 고딕" w:eastAsia="맑은 고딕" w:hAnsi="맑은 고딕" w:cs="Times New Roman" w:hint="eastAsia"/>
          <w:sz w:val="22"/>
        </w:rPr>
        <w:t xml:space="preserve">임상적 효과를 </w:t>
      </w:r>
      <w:r w:rsidR="007159D0" w:rsidRPr="007159D0">
        <w:rPr>
          <w:rFonts w:ascii="맑은 고딕" w:eastAsia="맑은 고딕" w:hAnsi="맑은 고딕" w:cs="Times New Roman"/>
          <w:sz w:val="22"/>
        </w:rPr>
        <w:t>목적으로 개발되는 약제”라</w:t>
      </w:r>
      <w:r w:rsidR="000A36A1">
        <w:rPr>
          <w:rFonts w:ascii="맑은 고딕" w:eastAsia="맑은 고딕" w:hAnsi="맑은 고딕" w:cs="Times New Roman" w:hint="eastAsia"/>
          <w:sz w:val="22"/>
        </w:rPr>
        <w:t xml:space="preserve">며 </w:t>
      </w:r>
      <w:r w:rsidR="007159D0" w:rsidRPr="007159D0">
        <w:rPr>
          <w:rFonts w:ascii="맑은 고딕" w:eastAsia="맑은 고딕" w:hAnsi="맑은 고딕" w:cs="Times New Roman"/>
          <w:sz w:val="22"/>
        </w:rPr>
        <w:t>“2제 혹은 3제 성분이 복합된 약제들이</w:t>
      </w:r>
      <w:r w:rsidR="0082619E">
        <w:rPr>
          <w:rFonts w:ascii="맑은 고딕" w:eastAsia="맑은 고딕" w:hAnsi="맑은 고딕" w:cs="Times New Roman"/>
          <w:sz w:val="22"/>
        </w:rPr>
        <w:t xml:space="preserve"> </w:t>
      </w:r>
      <w:r w:rsidR="0082619E">
        <w:rPr>
          <w:rFonts w:ascii="맑은 고딕" w:eastAsia="맑은 고딕" w:hAnsi="맑은 고딕" w:cs="Times New Roman" w:hint="eastAsia"/>
          <w:sz w:val="22"/>
        </w:rPr>
        <w:t>한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7159D0" w:rsidRPr="007159D0">
        <w:rPr>
          <w:rFonts w:ascii="맑은 고딕" w:eastAsia="맑은 고딕" w:hAnsi="맑은 고딕" w:cs="Times New Roman"/>
          <w:sz w:val="22"/>
        </w:rPr>
        <w:t xml:space="preserve">알로 시판되면서 환자들의 </w:t>
      </w:r>
      <w:r w:rsidR="00A837D6">
        <w:rPr>
          <w:rFonts w:ascii="맑은 고딕" w:eastAsia="맑은 고딕" w:hAnsi="맑은 고딕" w:cs="Times New Roman" w:hint="eastAsia"/>
          <w:sz w:val="22"/>
        </w:rPr>
        <w:t>복약</w:t>
      </w:r>
      <w:r w:rsidR="007159D0" w:rsidRPr="007159D0">
        <w:rPr>
          <w:rFonts w:ascii="맑은 고딕" w:eastAsia="맑은 고딕" w:hAnsi="맑은 고딕" w:cs="Times New Roman"/>
          <w:sz w:val="22"/>
        </w:rPr>
        <w:t xml:space="preserve">순응도 개선에도 큰 역할을 </w:t>
      </w:r>
      <w:r w:rsidR="000A36A1">
        <w:rPr>
          <w:rFonts w:ascii="맑은 고딕" w:eastAsia="맑은 고딕" w:hAnsi="맑은 고딕" w:cs="Times New Roman" w:hint="eastAsia"/>
          <w:sz w:val="22"/>
        </w:rPr>
        <w:t>하고 있다</w:t>
      </w:r>
      <w:r w:rsidR="007159D0" w:rsidRPr="007159D0">
        <w:rPr>
          <w:rFonts w:ascii="맑은 고딕" w:eastAsia="맑은 고딕" w:hAnsi="맑은 고딕" w:cs="Times New Roman"/>
          <w:sz w:val="22"/>
        </w:rPr>
        <w:t xml:space="preserve">”고 </w:t>
      </w:r>
      <w:r w:rsidR="000A36A1">
        <w:rPr>
          <w:rFonts w:ascii="맑은 고딕" w:eastAsia="맑은 고딕" w:hAnsi="맑은 고딕" w:cs="Times New Roman" w:hint="eastAsia"/>
          <w:sz w:val="22"/>
        </w:rPr>
        <w:t>덧붙였다.</w:t>
      </w:r>
    </w:p>
    <w:p w:rsidR="007159D0" w:rsidRPr="00B21216" w:rsidRDefault="007159D0" w:rsidP="007159D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F50ED" w:rsidRDefault="000A36A1" w:rsidP="007159D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이와 관련 </w:t>
      </w:r>
      <w:r w:rsidR="007159D0" w:rsidRPr="007159D0">
        <w:rPr>
          <w:rFonts w:ascii="맑은 고딕" w:eastAsia="맑은 고딕" w:hAnsi="맑은 고딕" w:cs="Times New Roman" w:hint="eastAsia"/>
          <w:sz w:val="22"/>
        </w:rPr>
        <w:t>한미약품</w:t>
      </w:r>
      <w:r w:rsidR="007159D0" w:rsidRPr="007159D0">
        <w:rPr>
          <w:rFonts w:ascii="맑은 고딕" w:eastAsia="맑은 고딕" w:hAnsi="맑은 고딕" w:cs="Times New Roman"/>
          <w:sz w:val="22"/>
        </w:rPr>
        <w:t xml:space="preserve"> 마케팅사업부 박명희 본부장은 “아모잘탄패밀리</w:t>
      </w:r>
      <w:r>
        <w:rPr>
          <w:rFonts w:ascii="맑은 고딕" w:eastAsia="맑은 고딕" w:hAnsi="맑은 고딕" w:cs="Times New Roman" w:hint="eastAsia"/>
          <w:sz w:val="22"/>
        </w:rPr>
        <w:t>(아모잘탄∙아모잘탄큐∙아모잘탄플러스)</w:t>
      </w:r>
      <w:r w:rsidR="007159D0" w:rsidRPr="007159D0">
        <w:rPr>
          <w:rFonts w:ascii="맑은 고딕" w:eastAsia="맑은 고딕" w:hAnsi="맑은 고딕" w:cs="Times New Roman"/>
          <w:sz w:val="22"/>
        </w:rPr>
        <w:t>와 로수젯은 한미약품 복합</w:t>
      </w:r>
      <w:r w:rsidR="00505605">
        <w:rPr>
          <w:rFonts w:ascii="맑은 고딕" w:eastAsia="맑은 고딕" w:hAnsi="맑은 고딕" w:cs="Times New Roman" w:hint="eastAsia"/>
          <w:sz w:val="22"/>
        </w:rPr>
        <w:t>신약</w:t>
      </w:r>
      <w:r w:rsidR="007159D0" w:rsidRPr="007159D0">
        <w:rPr>
          <w:rFonts w:ascii="맑은 고딕" w:eastAsia="맑은 고딕" w:hAnsi="맑은 고딕" w:cs="Times New Roman"/>
          <w:sz w:val="22"/>
        </w:rPr>
        <w:t xml:space="preserve"> 대표 브랜드로써 </w:t>
      </w:r>
      <w:r w:rsidR="00290EF3">
        <w:rPr>
          <w:rFonts w:ascii="맑은 고딕" w:eastAsia="맑은 고딕" w:hAnsi="맑은 고딕" w:cs="Times New Roman" w:hint="eastAsia"/>
          <w:sz w:val="22"/>
        </w:rPr>
        <w:t>의</w:t>
      </w:r>
      <w:r w:rsidR="007159D0" w:rsidRPr="007159D0">
        <w:rPr>
          <w:rFonts w:ascii="맑은 고딕" w:eastAsia="맑은 고딕" w:hAnsi="맑은 고딕" w:cs="Times New Roman"/>
          <w:sz w:val="22"/>
        </w:rPr>
        <w:t>료진들</w:t>
      </w:r>
      <w:r w:rsidR="003803EA">
        <w:rPr>
          <w:rFonts w:ascii="맑은 고딕" w:eastAsia="맑은 고딕" w:hAnsi="맑은 고딕" w:cs="Times New Roman" w:hint="eastAsia"/>
          <w:sz w:val="22"/>
        </w:rPr>
        <w:t xml:space="preserve">의 </w:t>
      </w:r>
      <w:r w:rsidR="007159D0" w:rsidRPr="007159D0">
        <w:rPr>
          <w:rFonts w:ascii="맑은 고딕" w:eastAsia="맑은 고딕" w:hAnsi="맑은 고딕" w:cs="Times New Roman"/>
          <w:sz w:val="22"/>
        </w:rPr>
        <w:t>신뢰</w:t>
      </w:r>
      <w:r w:rsidR="003803EA">
        <w:rPr>
          <w:rFonts w:ascii="맑은 고딕" w:eastAsia="맑은 고딕" w:hAnsi="맑은 고딕" w:cs="Times New Roman" w:hint="eastAsia"/>
          <w:sz w:val="22"/>
        </w:rPr>
        <w:t>가 커지고 있다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며 </w:t>
      </w:r>
      <w:r w:rsidR="007159D0" w:rsidRPr="007159D0">
        <w:rPr>
          <w:rFonts w:ascii="맑은 고딕" w:eastAsia="맑은 고딕" w:hAnsi="맑은 고딕" w:cs="Times New Roman"/>
          <w:sz w:val="22"/>
        </w:rPr>
        <w:t>“올해에도 적극적인 산학연 협력</w:t>
      </w:r>
      <w:r>
        <w:rPr>
          <w:rFonts w:ascii="맑은 고딕" w:eastAsia="맑은 고딕" w:hAnsi="맑은 고딕" w:cs="Times New Roman" w:hint="eastAsia"/>
          <w:sz w:val="22"/>
        </w:rPr>
        <w:t>을</w:t>
      </w:r>
      <w:r w:rsidR="007159D0" w:rsidRPr="007159D0">
        <w:rPr>
          <w:rFonts w:ascii="맑은 고딕" w:eastAsia="맑은 고딕" w:hAnsi="맑은 고딕" w:cs="Times New Roman"/>
          <w:sz w:val="22"/>
        </w:rPr>
        <w:t xml:space="preserve"> 통해 근거중심 마케팅을 </w:t>
      </w:r>
      <w:r>
        <w:rPr>
          <w:rFonts w:ascii="맑은 고딕" w:eastAsia="맑은 고딕" w:hAnsi="맑은 고딕" w:cs="Times New Roman" w:hint="eastAsia"/>
          <w:sz w:val="22"/>
        </w:rPr>
        <w:t>강화해</w:t>
      </w:r>
      <w:r w:rsidR="007159D0" w:rsidRPr="007159D0">
        <w:rPr>
          <w:rFonts w:ascii="맑은 고딕" w:eastAsia="맑은 고딕" w:hAnsi="맑은 고딕" w:cs="Times New Roman"/>
          <w:sz w:val="22"/>
        </w:rPr>
        <w:t xml:space="preserve"> 나가겠다”고 </w:t>
      </w:r>
      <w:r>
        <w:rPr>
          <w:rFonts w:ascii="맑은 고딕" w:eastAsia="맑은 고딕" w:hAnsi="맑은 고딕" w:cs="Times New Roman" w:hint="eastAsia"/>
          <w:sz w:val="22"/>
        </w:rPr>
        <w:t>말했다.</w:t>
      </w:r>
    </w:p>
    <w:p w:rsidR="00107017" w:rsidRPr="00B21216" w:rsidRDefault="00107017" w:rsidP="00DF50ED">
      <w:pPr>
        <w:spacing w:after="0" w:line="192" w:lineRule="auto"/>
        <w:jc w:val="right"/>
        <w:rPr>
          <w:b/>
          <w:sz w:val="22"/>
        </w:rPr>
      </w:pPr>
    </w:p>
    <w:p w:rsidR="00107017" w:rsidRPr="002A6650" w:rsidRDefault="006D08E2" w:rsidP="00DF50ED">
      <w:pPr>
        <w:spacing w:after="0" w:line="192" w:lineRule="auto"/>
        <w:jc w:val="right"/>
        <w:rPr>
          <w:rFonts w:ascii="맑은 고딕" w:eastAsia="맑은 고딕" w:hAnsi="맑은 고딕" w:cs="Times New Roman"/>
          <w:sz w:val="22"/>
        </w:rPr>
      </w:pPr>
      <w:r w:rsidRPr="00614F24">
        <w:rPr>
          <w:rFonts w:hint="eastAsia"/>
          <w:b/>
          <w:sz w:val="22"/>
        </w:rPr>
        <w:t>&lt;끝&gt;</w:t>
      </w:r>
    </w:p>
    <w:sectPr w:rsidR="00107017" w:rsidRPr="002A6650" w:rsidSect="00E07B87">
      <w:headerReference w:type="default" r:id="rId10"/>
      <w:pgSz w:w="11906" w:h="16838"/>
      <w:pgMar w:top="1530" w:right="1440" w:bottom="1440" w:left="1440" w:header="0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F73" w:rsidRDefault="005D4F73" w:rsidP="00E32DD0">
      <w:pPr>
        <w:spacing w:after="0" w:line="240" w:lineRule="auto"/>
      </w:pPr>
      <w:r>
        <w:separator/>
      </w:r>
    </w:p>
  </w:endnote>
  <w:endnote w:type="continuationSeparator" w:id="0">
    <w:p w:rsidR="005D4F73" w:rsidRDefault="005D4F73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F73" w:rsidRDefault="005D4F73" w:rsidP="00E32DD0">
      <w:pPr>
        <w:spacing w:after="0" w:line="240" w:lineRule="auto"/>
      </w:pPr>
      <w:r>
        <w:separator/>
      </w:r>
    </w:p>
  </w:footnote>
  <w:footnote w:type="continuationSeparator" w:id="0">
    <w:p w:rsidR="005D4F73" w:rsidRDefault="005D4F73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70" w:rsidRDefault="00975144" w:rsidP="00E07B87">
    <w:pPr>
      <w:pStyle w:val="a3"/>
      <w:ind w:leftChars="-709" w:left="-1418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-913765</wp:posOffset>
          </wp:positionH>
          <wp:positionV relativeFrom="margin">
            <wp:posOffset>-1058545</wp:posOffset>
          </wp:positionV>
          <wp:extent cx="7595870" cy="1551940"/>
          <wp:effectExtent l="0" t="0" r="5080" b="0"/>
          <wp:wrapSquare wrapText="bothSides"/>
          <wp:docPr id="2" name="그림 2" descr="C:\Users\admin\Desktop\홍보팀상단바7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5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5C50"/>
    <w:rsid w:val="00046DE9"/>
    <w:rsid w:val="00070246"/>
    <w:rsid w:val="000A0184"/>
    <w:rsid w:val="000A36A1"/>
    <w:rsid w:val="000A756C"/>
    <w:rsid w:val="000B1DB4"/>
    <w:rsid w:val="000B3D72"/>
    <w:rsid w:val="000D7AAF"/>
    <w:rsid w:val="000E3804"/>
    <w:rsid w:val="000F7107"/>
    <w:rsid w:val="00103694"/>
    <w:rsid w:val="00107017"/>
    <w:rsid w:val="0011699F"/>
    <w:rsid w:val="001417F7"/>
    <w:rsid w:val="00147F4A"/>
    <w:rsid w:val="001673B2"/>
    <w:rsid w:val="001818B9"/>
    <w:rsid w:val="00192E1C"/>
    <w:rsid w:val="00197989"/>
    <w:rsid w:val="00197BEC"/>
    <w:rsid w:val="001B618E"/>
    <w:rsid w:val="001C549A"/>
    <w:rsid w:val="001C78E5"/>
    <w:rsid w:val="001E6C96"/>
    <w:rsid w:val="001F1BA3"/>
    <w:rsid w:val="001F2734"/>
    <w:rsid w:val="001F3E27"/>
    <w:rsid w:val="001F7F9B"/>
    <w:rsid w:val="00210453"/>
    <w:rsid w:val="0021072E"/>
    <w:rsid w:val="00211FA8"/>
    <w:rsid w:val="00212685"/>
    <w:rsid w:val="00215306"/>
    <w:rsid w:val="0022112C"/>
    <w:rsid w:val="00223179"/>
    <w:rsid w:val="002315B7"/>
    <w:rsid w:val="00253090"/>
    <w:rsid w:val="00265E08"/>
    <w:rsid w:val="00281E90"/>
    <w:rsid w:val="00287A44"/>
    <w:rsid w:val="00290EF3"/>
    <w:rsid w:val="002A6650"/>
    <w:rsid w:val="002B1DEF"/>
    <w:rsid w:val="002C0F23"/>
    <w:rsid w:val="002C445C"/>
    <w:rsid w:val="002D251A"/>
    <w:rsid w:val="002D4D8F"/>
    <w:rsid w:val="002E4A32"/>
    <w:rsid w:val="002F7B00"/>
    <w:rsid w:val="003176BD"/>
    <w:rsid w:val="003205E9"/>
    <w:rsid w:val="003219D5"/>
    <w:rsid w:val="003240B2"/>
    <w:rsid w:val="00340F99"/>
    <w:rsid w:val="0034442E"/>
    <w:rsid w:val="00347C86"/>
    <w:rsid w:val="0035409F"/>
    <w:rsid w:val="003803EA"/>
    <w:rsid w:val="00383270"/>
    <w:rsid w:val="00384102"/>
    <w:rsid w:val="00384AD3"/>
    <w:rsid w:val="00384E47"/>
    <w:rsid w:val="003972E9"/>
    <w:rsid w:val="003A5365"/>
    <w:rsid w:val="003C3F13"/>
    <w:rsid w:val="003C44A1"/>
    <w:rsid w:val="003D006A"/>
    <w:rsid w:val="003D28C9"/>
    <w:rsid w:val="003E39C1"/>
    <w:rsid w:val="00400AD3"/>
    <w:rsid w:val="00411A1E"/>
    <w:rsid w:val="00427B5E"/>
    <w:rsid w:val="004409FE"/>
    <w:rsid w:val="0044420E"/>
    <w:rsid w:val="004454BF"/>
    <w:rsid w:val="0044725B"/>
    <w:rsid w:val="00452D9A"/>
    <w:rsid w:val="00455FD4"/>
    <w:rsid w:val="00464F52"/>
    <w:rsid w:val="00481D69"/>
    <w:rsid w:val="004A483F"/>
    <w:rsid w:val="004B374D"/>
    <w:rsid w:val="004C6E0A"/>
    <w:rsid w:val="004E2287"/>
    <w:rsid w:val="004E4B7A"/>
    <w:rsid w:val="004F5925"/>
    <w:rsid w:val="00505605"/>
    <w:rsid w:val="005060D9"/>
    <w:rsid w:val="0051094A"/>
    <w:rsid w:val="00521A0B"/>
    <w:rsid w:val="0052738E"/>
    <w:rsid w:val="00535863"/>
    <w:rsid w:val="005378B8"/>
    <w:rsid w:val="005401E7"/>
    <w:rsid w:val="00540605"/>
    <w:rsid w:val="00540ADC"/>
    <w:rsid w:val="00546339"/>
    <w:rsid w:val="00551A48"/>
    <w:rsid w:val="00567C6B"/>
    <w:rsid w:val="005717F0"/>
    <w:rsid w:val="00573866"/>
    <w:rsid w:val="00574BA9"/>
    <w:rsid w:val="0058783E"/>
    <w:rsid w:val="005B352E"/>
    <w:rsid w:val="005D4270"/>
    <w:rsid w:val="005D4B14"/>
    <w:rsid w:val="005D4F73"/>
    <w:rsid w:val="005E53FE"/>
    <w:rsid w:val="005E60CF"/>
    <w:rsid w:val="005E7216"/>
    <w:rsid w:val="005F3823"/>
    <w:rsid w:val="0060337F"/>
    <w:rsid w:val="00614B32"/>
    <w:rsid w:val="00620758"/>
    <w:rsid w:val="006254C3"/>
    <w:rsid w:val="006418CF"/>
    <w:rsid w:val="00641B99"/>
    <w:rsid w:val="006544F8"/>
    <w:rsid w:val="00664A09"/>
    <w:rsid w:val="00670EA7"/>
    <w:rsid w:val="00672B35"/>
    <w:rsid w:val="00674E22"/>
    <w:rsid w:val="00675567"/>
    <w:rsid w:val="00675B1A"/>
    <w:rsid w:val="006804E9"/>
    <w:rsid w:val="00683383"/>
    <w:rsid w:val="00692174"/>
    <w:rsid w:val="00695BC0"/>
    <w:rsid w:val="006D08E2"/>
    <w:rsid w:val="006D26F8"/>
    <w:rsid w:val="006E0931"/>
    <w:rsid w:val="006E3E45"/>
    <w:rsid w:val="006E4504"/>
    <w:rsid w:val="006E6D5D"/>
    <w:rsid w:val="006F67B8"/>
    <w:rsid w:val="007033E5"/>
    <w:rsid w:val="00704DAB"/>
    <w:rsid w:val="007159D0"/>
    <w:rsid w:val="00735FF7"/>
    <w:rsid w:val="0073753B"/>
    <w:rsid w:val="00760DFD"/>
    <w:rsid w:val="0076389C"/>
    <w:rsid w:val="00781BE5"/>
    <w:rsid w:val="007A055A"/>
    <w:rsid w:val="007A482E"/>
    <w:rsid w:val="007B21D9"/>
    <w:rsid w:val="007D328F"/>
    <w:rsid w:val="007D4063"/>
    <w:rsid w:val="007D6633"/>
    <w:rsid w:val="007E6FFB"/>
    <w:rsid w:val="00804A0D"/>
    <w:rsid w:val="00805CDF"/>
    <w:rsid w:val="00806E55"/>
    <w:rsid w:val="008202C8"/>
    <w:rsid w:val="00820358"/>
    <w:rsid w:val="0082619E"/>
    <w:rsid w:val="0082725A"/>
    <w:rsid w:val="0082739E"/>
    <w:rsid w:val="00834DB8"/>
    <w:rsid w:val="008421A3"/>
    <w:rsid w:val="00860055"/>
    <w:rsid w:val="00861D51"/>
    <w:rsid w:val="00871DD8"/>
    <w:rsid w:val="008A2388"/>
    <w:rsid w:val="008B0EB4"/>
    <w:rsid w:val="008C7836"/>
    <w:rsid w:val="008D133F"/>
    <w:rsid w:val="008D237F"/>
    <w:rsid w:val="008D6139"/>
    <w:rsid w:val="008D616C"/>
    <w:rsid w:val="008E45B5"/>
    <w:rsid w:val="008F0AA1"/>
    <w:rsid w:val="008F638A"/>
    <w:rsid w:val="0090061B"/>
    <w:rsid w:val="00904443"/>
    <w:rsid w:val="0091691A"/>
    <w:rsid w:val="00944F67"/>
    <w:rsid w:val="00974732"/>
    <w:rsid w:val="00975144"/>
    <w:rsid w:val="009777E2"/>
    <w:rsid w:val="009945C7"/>
    <w:rsid w:val="00995CB5"/>
    <w:rsid w:val="009A1A30"/>
    <w:rsid w:val="009A1ED3"/>
    <w:rsid w:val="009A5288"/>
    <w:rsid w:val="009B475E"/>
    <w:rsid w:val="009B784D"/>
    <w:rsid w:val="009C1D60"/>
    <w:rsid w:val="009C4062"/>
    <w:rsid w:val="009D54FD"/>
    <w:rsid w:val="009D7DB1"/>
    <w:rsid w:val="00A02B02"/>
    <w:rsid w:val="00A10DD7"/>
    <w:rsid w:val="00A27E46"/>
    <w:rsid w:val="00A34C01"/>
    <w:rsid w:val="00A46B24"/>
    <w:rsid w:val="00A557E4"/>
    <w:rsid w:val="00A61F31"/>
    <w:rsid w:val="00A733E3"/>
    <w:rsid w:val="00A837D6"/>
    <w:rsid w:val="00AB2168"/>
    <w:rsid w:val="00AB2589"/>
    <w:rsid w:val="00AB7533"/>
    <w:rsid w:val="00AC73E1"/>
    <w:rsid w:val="00AD0A06"/>
    <w:rsid w:val="00AD649E"/>
    <w:rsid w:val="00AD66FF"/>
    <w:rsid w:val="00B15EAF"/>
    <w:rsid w:val="00B164DC"/>
    <w:rsid w:val="00B16FD6"/>
    <w:rsid w:val="00B21216"/>
    <w:rsid w:val="00B25026"/>
    <w:rsid w:val="00B26B88"/>
    <w:rsid w:val="00B34E1F"/>
    <w:rsid w:val="00B50513"/>
    <w:rsid w:val="00B66736"/>
    <w:rsid w:val="00B74220"/>
    <w:rsid w:val="00B9327F"/>
    <w:rsid w:val="00B96642"/>
    <w:rsid w:val="00BA0649"/>
    <w:rsid w:val="00BA5AA5"/>
    <w:rsid w:val="00BA77BD"/>
    <w:rsid w:val="00BC4C91"/>
    <w:rsid w:val="00BD0E16"/>
    <w:rsid w:val="00BD651E"/>
    <w:rsid w:val="00BE5CF1"/>
    <w:rsid w:val="00C04723"/>
    <w:rsid w:val="00C13304"/>
    <w:rsid w:val="00C23C2A"/>
    <w:rsid w:val="00C34826"/>
    <w:rsid w:val="00C47C46"/>
    <w:rsid w:val="00C6143F"/>
    <w:rsid w:val="00C630A1"/>
    <w:rsid w:val="00C677EA"/>
    <w:rsid w:val="00C70442"/>
    <w:rsid w:val="00C70461"/>
    <w:rsid w:val="00C75855"/>
    <w:rsid w:val="00C77D56"/>
    <w:rsid w:val="00C82A44"/>
    <w:rsid w:val="00C832D0"/>
    <w:rsid w:val="00C96938"/>
    <w:rsid w:val="00CA143B"/>
    <w:rsid w:val="00CA43E3"/>
    <w:rsid w:val="00CA486A"/>
    <w:rsid w:val="00CE0B0C"/>
    <w:rsid w:val="00CE36FC"/>
    <w:rsid w:val="00D078A4"/>
    <w:rsid w:val="00D106AD"/>
    <w:rsid w:val="00D13E35"/>
    <w:rsid w:val="00D310DC"/>
    <w:rsid w:val="00D31592"/>
    <w:rsid w:val="00D40E8A"/>
    <w:rsid w:val="00D442DE"/>
    <w:rsid w:val="00D46CB6"/>
    <w:rsid w:val="00D47376"/>
    <w:rsid w:val="00D55E2B"/>
    <w:rsid w:val="00D656E5"/>
    <w:rsid w:val="00D76004"/>
    <w:rsid w:val="00D80DDE"/>
    <w:rsid w:val="00D9648D"/>
    <w:rsid w:val="00DA550A"/>
    <w:rsid w:val="00DC34ED"/>
    <w:rsid w:val="00DC7CC3"/>
    <w:rsid w:val="00DF3C31"/>
    <w:rsid w:val="00DF50ED"/>
    <w:rsid w:val="00E04198"/>
    <w:rsid w:val="00E07B87"/>
    <w:rsid w:val="00E26F44"/>
    <w:rsid w:val="00E32DD0"/>
    <w:rsid w:val="00E436FC"/>
    <w:rsid w:val="00E651A1"/>
    <w:rsid w:val="00E834B6"/>
    <w:rsid w:val="00E9352F"/>
    <w:rsid w:val="00E93DF0"/>
    <w:rsid w:val="00E969BA"/>
    <w:rsid w:val="00E9784E"/>
    <w:rsid w:val="00EC34EB"/>
    <w:rsid w:val="00ED5ED3"/>
    <w:rsid w:val="00ED7B51"/>
    <w:rsid w:val="00EF03BC"/>
    <w:rsid w:val="00F02F8F"/>
    <w:rsid w:val="00F045D4"/>
    <w:rsid w:val="00F447F7"/>
    <w:rsid w:val="00F4631B"/>
    <w:rsid w:val="00F61552"/>
    <w:rsid w:val="00F64785"/>
    <w:rsid w:val="00F756CA"/>
    <w:rsid w:val="00F90BE6"/>
    <w:rsid w:val="00F91F3F"/>
    <w:rsid w:val="00FA3162"/>
    <w:rsid w:val="00FB2229"/>
    <w:rsid w:val="00FB4409"/>
    <w:rsid w:val="00FC758B"/>
    <w:rsid w:val="00FD1CFF"/>
    <w:rsid w:val="00FE451F"/>
    <w:rsid w:val="00FF01B4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9D9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64A26-3C73-4A07-BEA2-A1E6F43E4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2018-04-02T00:06:00Z</cp:lastPrinted>
  <dcterms:created xsi:type="dcterms:W3CDTF">2018-03-27T06:44:00Z</dcterms:created>
  <dcterms:modified xsi:type="dcterms:W3CDTF">2018-04-02T00:40:00Z</dcterms:modified>
</cp:coreProperties>
</file>